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431" w:type="dxa"/>
        <w:tblLook w:val="01E0" w:firstRow="1" w:lastRow="1" w:firstColumn="1" w:lastColumn="1" w:noHBand="0" w:noVBand="0"/>
      </w:tblPr>
      <w:tblGrid>
        <w:gridCol w:w="4962"/>
        <w:gridCol w:w="5245"/>
      </w:tblGrid>
      <w:tr w:rsidR="00E6631B" w:rsidRPr="006628F8" w14:paraId="1AA8F722" w14:textId="77777777" w:rsidTr="00477698">
        <w:tc>
          <w:tcPr>
            <w:tcW w:w="4962" w:type="dxa"/>
          </w:tcPr>
          <w:p w14:paraId="022D6212" w14:textId="77777777" w:rsidR="00E6631B" w:rsidRPr="006628F8" w:rsidRDefault="00E6631B" w:rsidP="00477698">
            <w:pPr>
              <w:spacing w:after="0" w:line="240" w:lineRule="auto"/>
              <w:jc w:val="center"/>
              <w:rPr>
                <w:rFonts w:ascii="Times New Roman" w:hAnsi="Times New Roman" w:cs="Times New Roman"/>
                <w:sz w:val="24"/>
                <w:szCs w:val="24"/>
              </w:rPr>
            </w:pPr>
            <w:r w:rsidRPr="006628F8">
              <w:rPr>
                <w:rFonts w:ascii="Times New Roman" w:hAnsi="Times New Roman" w:cs="Times New Roman"/>
                <w:sz w:val="24"/>
                <w:szCs w:val="24"/>
              </w:rPr>
              <w:t>TỔNG CỤC HẢI QUAN</w:t>
            </w:r>
          </w:p>
          <w:p w14:paraId="2217F47A" w14:textId="77777777" w:rsidR="00E6631B" w:rsidRPr="006628F8" w:rsidRDefault="00E6631B" w:rsidP="00477698">
            <w:pPr>
              <w:spacing w:after="0" w:line="240" w:lineRule="auto"/>
              <w:jc w:val="center"/>
              <w:rPr>
                <w:rFonts w:ascii="Times New Roman" w:hAnsi="Times New Roman" w:cs="Times New Roman"/>
                <w:b/>
                <w:sz w:val="24"/>
                <w:szCs w:val="24"/>
              </w:rPr>
            </w:pPr>
            <w:r w:rsidRPr="006628F8">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F1DA000" wp14:editId="0E90193D">
                      <wp:simplePos x="0" y="0"/>
                      <wp:positionH relativeFrom="column">
                        <wp:posOffset>850900</wp:posOffset>
                      </wp:positionH>
                      <wp:positionV relativeFrom="paragraph">
                        <wp:posOffset>341218</wp:posOffset>
                      </wp:positionV>
                      <wp:extent cx="1143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A641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6.85pt" to="15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"/>
                  </w:pict>
                </mc:Fallback>
              </mc:AlternateContent>
            </w:r>
            <w:r w:rsidRPr="00340E7D">
              <w:rPr>
                <w:rFonts w:ascii="Times New Roman" w:hAnsi="Times New Roman" w:cs="Times New Roman"/>
                <w:b/>
                <w:sz w:val="24"/>
                <w:szCs w:val="24"/>
              </w:rPr>
              <w:t>HỘI ĐỒNG THI CẤP CHỨNG CHỈ NGHIỆP VỤ KHAI HẢI QUAN NĂM 2020</w:t>
            </w:r>
          </w:p>
          <w:p w14:paraId="134FE7DC" w14:textId="004959C3" w:rsidR="00E6631B" w:rsidRPr="00082085" w:rsidRDefault="00E6631B" w:rsidP="00E6631B">
            <w:pPr>
              <w:spacing w:after="0" w:line="240" w:lineRule="auto"/>
              <w:rPr>
                <w:rFonts w:ascii="Times New Roman" w:hAnsi="Times New Roman" w:cs="Times New Roman"/>
                <w:sz w:val="26"/>
                <w:szCs w:val="26"/>
              </w:rPr>
            </w:pPr>
          </w:p>
        </w:tc>
        <w:tc>
          <w:tcPr>
            <w:tcW w:w="5245" w:type="dxa"/>
          </w:tcPr>
          <w:p w14:paraId="7B4ED75D" w14:textId="190547D6" w:rsidR="00E6631B" w:rsidRPr="006628F8" w:rsidRDefault="00E6631B" w:rsidP="00E6631B">
            <w:pPr>
              <w:spacing w:before="480" w:after="0" w:line="240" w:lineRule="auto"/>
              <w:rPr>
                <w:rFonts w:ascii="Times New Roman" w:hAnsi="Times New Roman" w:cs="Times New Roman"/>
                <w:i/>
                <w:sz w:val="28"/>
                <w:szCs w:val="28"/>
              </w:rPr>
            </w:pPr>
          </w:p>
        </w:tc>
      </w:tr>
    </w:tbl>
    <w:p w14:paraId="567C1D74" w14:textId="6678931D" w:rsidR="00EF7942" w:rsidRDefault="00E6631B" w:rsidP="00E6631B">
      <w:pPr>
        <w:spacing w:after="0"/>
        <w:jc w:val="center"/>
        <w:rPr>
          <w:rFonts w:ascii="Times New Roman" w:hAnsi="Times New Roman" w:cs="Times New Roman"/>
          <w:b/>
          <w:bCs/>
          <w:sz w:val="28"/>
          <w:szCs w:val="28"/>
        </w:rPr>
      </w:pPr>
      <w:r w:rsidRPr="00E6631B">
        <w:rPr>
          <w:rFonts w:ascii="Times New Roman" w:hAnsi="Times New Roman" w:cs="Times New Roman"/>
          <w:b/>
          <w:bCs/>
          <w:sz w:val="28"/>
          <w:szCs w:val="28"/>
        </w:rPr>
        <w:t xml:space="preserve">PHỤ LỤC </w:t>
      </w:r>
      <w:r w:rsidR="00381065">
        <w:rPr>
          <w:rFonts w:ascii="Times New Roman" w:hAnsi="Times New Roman" w:cs="Times New Roman"/>
          <w:b/>
          <w:bCs/>
          <w:sz w:val="28"/>
          <w:szCs w:val="28"/>
        </w:rPr>
        <w:t>III</w:t>
      </w:r>
      <w:r w:rsidRPr="00E6631B">
        <w:rPr>
          <w:rFonts w:ascii="Times New Roman" w:hAnsi="Times New Roman" w:cs="Times New Roman"/>
          <w:b/>
          <w:bCs/>
          <w:sz w:val="28"/>
          <w:szCs w:val="28"/>
        </w:rPr>
        <w:t>: DANH MỤC TÀI LIỆU THAM KHẢO</w:t>
      </w:r>
    </w:p>
    <w:p w14:paraId="64F499EF" w14:textId="0B53EA9E" w:rsidR="00E6631B" w:rsidRDefault="00E6631B" w:rsidP="00E6631B">
      <w:pPr>
        <w:jc w:val="center"/>
        <w:rPr>
          <w:rFonts w:ascii="Times New Roman" w:hAnsi="Times New Roman" w:cs="Times New Roman"/>
          <w:b/>
          <w:bCs/>
          <w:i/>
          <w:iCs/>
          <w:sz w:val="28"/>
          <w:szCs w:val="28"/>
        </w:rPr>
      </w:pPr>
      <w:r w:rsidRPr="00E6631B">
        <w:rPr>
          <w:rFonts w:ascii="Times New Roman" w:hAnsi="Times New Roman" w:cs="Times New Roman"/>
          <w:b/>
          <w:bCs/>
          <w:i/>
          <w:iCs/>
          <w:sz w:val="28"/>
          <w:szCs w:val="28"/>
        </w:rPr>
        <w:t>(</w:t>
      </w:r>
      <w:r w:rsidRPr="00E6631B">
        <w:rPr>
          <w:rFonts w:ascii="Times New Roman" w:hAnsi="Times New Roman" w:cs="Times New Roman"/>
          <w:i/>
          <w:iCs/>
          <w:sz w:val="28"/>
          <w:szCs w:val="28"/>
        </w:rPr>
        <w:t>Kèm theo thông báo số 04/TB-HĐNVKHQ ngày 2</w:t>
      </w:r>
      <w:r w:rsidR="002772DD">
        <w:rPr>
          <w:rFonts w:ascii="Times New Roman" w:hAnsi="Times New Roman" w:cs="Times New Roman"/>
          <w:i/>
          <w:iCs/>
          <w:sz w:val="28"/>
          <w:szCs w:val="28"/>
        </w:rPr>
        <w:t>4</w:t>
      </w:r>
      <w:bookmarkStart w:id="0" w:name="_GoBack"/>
      <w:bookmarkEnd w:id="0"/>
      <w:r w:rsidRPr="00E6631B">
        <w:rPr>
          <w:rFonts w:ascii="Times New Roman" w:hAnsi="Times New Roman" w:cs="Times New Roman"/>
          <w:i/>
          <w:iCs/>
          <w:sz w:val="28"/>
          <w:szCs w:val="28"/>
        </w:rPr>
        <w:t xml:space="preserve"> tháng 3 năm 2020 của Hội đồng thi cấp chứng chỉ nghiệp vụ khai hải quan năm 2020</w:t>
      </w:r>
      <w:r w:rsidRPr="00E6631B">
        <w:rPr>
          <w:rFonts w:ascii="Times New Roman" w:hAnsi="Times New Roman" w:cs="Times New Roman"/>
          <w:b/>
          <w:bCs/>
          <w:i/>
          <w:iCs/>
          <w:sz w:val="28"/>
          <w:szCs w:val="28"/>
        </w:rPr>
        <w:t>)</w:t>
      </w:r>
    </w:p>
    <w:p w14:paraId="5D75462D" w14:textId="265C3017" w:rsidR="00E6631B" w:rsidRPr="00D56AE2" w:rsidRDefault="00E6631B" w:rsidP="00E6631B">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A</w:t>
      </w:r>
      <w:r w:rsidRPr="00D56AE2">
        <w:rPr>
          <w:rFonts w:ascii="Times New Roman" w:hAnsi="Times New Roman" w:cs="Times New Roman"/>
          <w:b/>
          <w:sz w:val="28"/>
          <w:szCs w:val="28"/>
        </w:rPr>
        <w:t>. Luật</w:t>
      </w:r>
    </w:p>
    <w:p w14:paraId="771217DE" w14:textId="77777777" w:rsidR="00E6631B" w:rsidRPr="0064613B" w:rsidRDefault="00E6631B" w:rsidP="00E6631B">
      <w:pPr>
        <w:spacing w:before="120"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I</w:t>
      </w:r>
      <w:r w:rsidRPr="0064613B">
        <w:rPr>
          <w:rFonts w:ascii="Times New Roman" w:hAnsi="Times New Roman" w:cs="Times New Roman"/>
          <w:b/>
          <w:i/>
          <w:sz w:val="28"/>
          <w:szCs w:val="28"/>
        </w:rPr>
        <w:t xml:space="preserve">. </w:t>
      </w:r>
      <w:r>
        <w:rPr>
          <w:rFonts w:ascii="Times New Roman" w:hAnsi="Times New Roman" w:cs="Times New Roman"/>
          <w:b/>
          <w:i/>
          <w:sz w:val="28"/>
          <w:szCs w:val="28"/>
        </w:rPr>
        <w:t>Pháp l</w:t>
      </w:r>
      <w:r w:rsidRPr="0064613B">
        <w:rPr>
          <w:rFonts w:ascii="Times New Roman" w:hAnsi="Times New Roman" w:cs="Times New Roman"/>
          <w:b/>
          <w:i/>
          <w:sz w:val="28"/>
          <w:szCs w:val="28"/>
        </w:rPr>
        <w:t>uật</w:t>
      </w:r>
      <w:r>
        <w:rPr>
          <w:rFonts w:ascii="Times New Roman" w:hAnsi="Times New Roman" w:cs="Times New Roman"/>
          <w:b/>
          <w:i/>
          <w:sz w:val="28"/>
          <w:szCs w:val="28"/>
        </w:rPr>
        <w:t xml:space="preserve"> về Hải quan</w:t>
      </w:r>
    </w:p>
    <w:p w14:paraId="0C2A9298" w14:textId="77777777" w:rsidR="00E6631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64613B">
        <w:rPr>
          <w:rFonts w:ascii="Times New Roman" w:hAnsi="Times New Roman" w:cs="Times New Roman"/>
          <w:sz w:val="28"/>
          <w:szCs w:val="28"/>
        </w:rPr>
        <w:t>Luật Hải quan số 54/2014/QH13 ngày 23/6/2014.</w:t>
      </w:r>
    </w:p>
    <w:p w14:paraId="584676E8" w14:textId="77777777" w:rsidR="00E6631B" w:rsidRPr="00DF0ED1" w:rsidRDefault="00E6631B" w:rsidP="00E6631B">
      <w:pPr>
        <w:spacing w:before="120"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II</w:t>
      </w:r>
      <w:r w:rsidRPr="00DF0ED1">
        <w:rPr>
          <w:rFonts w:ascii="Times New Roman" w:hAnsi="Times New Roman" w:cs="Times New Roman"/>
          <w:b/>
          <w:i/>
          <w:sz w:val="28"/>
          <w:szCs w:val="28"/>
        </w:rPr>
        <w:t>. Luật Quản lý thuế, các Luật về thuế đối với hàng hóa xuất khẩu, nhập khẩu</w:t>
      </w:r>
    </w:p>
    <w:p w14:paraId="224C8A22"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64613B">
        <w:rPr>
          <w:rFonts w:ascii="Times New Roman" w:hAnsi="Times New Roman" w:cs="Times New Roman"/>
          <w:sz w:val="28"/>
          <w:szCs w:val="28"/>
        </w:rPr>
        <w:t>Luật Quản lý thuế số 78/2006/QH11 ngày 29/11/2006.</w:t>
      </w:r>
    </w:p>
    <w:p w14:paraId="6D5C0ABF"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Pr="0064613B">
        <w:rPr>
          <w:rFonts w:ascii="Times New Roman" w:hAnsi="Times New Roman" w:cs="Times New Roman"/>
          <w:sz w:val="28"/>
          <w:szCs w:val="28"/>
        </w:rPr>
        <w:t>Luật Sửa đổi, bổ sung một số điều của Luật Quản lý thuế số 21/2012/QH13 ngày 20/11/2012.</w:t>
      </w:r>
    </w:p>
    <w:p w14:paraId="7F153DC4"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sidRPr="0064613B">
        <w:rPr>
          <w:rFonts w:ascii="Times New Roman" w:hAnsi="Times New Roman" w:cs="Times New Roman"/>
          <w:sz w:val="28"/>
          <w:szCs w:val="28"/>
        </w:rPr>
        <w:t>4. Luật Sửa đổi, bổ sung một số điều của các luật về thuế số 71/2014/QH13 ngày 26/11/2014.</w:t>
      </w:r>
    </w:p>
    <w:p w14:paraId="6CEF761F"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sidRPr="0064613B">
        <w:rPr>
          <w:rFonts w:ascii="Times New Roman" w:hAnsi="Times New Roman" w:cs="Times New Roman"/>
          <w:sz w:val="28"/>
          <w:szCs w:val="28"/>
        </w:rPr>
        <w:t>5. Luật Sửa đổi, bổ sung một số điều của Luật Thuế giá trị gia tăng, Luật Thuế tiêu thụ đặc biệt và Luật Quản lý thuế số 106/2016/QH13 ngày 06/4/2016.</w:t>
      </w:r>
    </w:p>
    <w:p w14:paraId="39936F16"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 </w:t>
      </w:r>
      <w:r w:rsidRPr="0064613B">
        <w:rPr>
          <w:rFonts w:ascii="Times New Roman" w:hAnsi="Times New Roman" w:cs="Times New Roman"/>
          <w:sz w:val="28"/>
          <w:szCs w:val="28"/>
        </w:rPr>
        <w:t>Luật Thuế xuất khẩu, thuế nhập khẩu số 107/2016/QH13 ngày 06/4/2016.</w:t>
      </w:r>
    </w:p>
    <w:p w14:paraId="68196127"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 </w:t>
      </w:r>
      <w:r w:rsidRPr="0064613B">
        <w:rPr>
          <w:rFonts w:ascii="Times New Roman" w:hAnsi="Times New Roman" w:cs="Times New Roman"/>
          <w:sz w:val="28"/>
          <w:szCs w:val="28"/>
        </w:rPr>
        <w:t>Luật Thuế tiêu thụ đặc biệt số 27/2008/QH12 ngày 14/11/2008.</w:t>
      </w:r>
    </w:p>
    <w:p w14:paraId="30B0FDEB"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 </w:t>
      </w:r>
      <w:r w:rsidRPr="0064613B">
        <w:rPr>
          <w:rFonts w:ascii="Times New Roman" w:hAnsi="Times New Roman" w:cs="Times New Roman"/>
          <w:sz w:val="28"/>
          <w:szCs w:val="28"/>
        </w:rPr>
        <w:t>Luật Sửa đổi, bổ sung một số điều của Luật Thuế tiêu thụ đặc biệt số 70/2014/QH13 ngày 26/11/2014.</w:t>
      </w:r>
    </w:p>
    <w:p w14:paraId="1109F7AA"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sidRPr="0064613B">
        <w:rPr>
          <w:rFonts w:ascii="Times New Roman" w:hAnsi="Times New Roman" w:cs="Times New Roman"/>
          <w:sz w:val="28"/>
          <w:szCs w:val="28"/>
        </w:rPr>
        <w:t>9. Luật Thuế bảo vệ môi trường số 57/2010/QH12 ngày 15/11/2010.</w:t>
      </w:r>
    </w:p>
    <w:p w14:paraId="466EFFB0"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sidRPr="0064613B">
        <w:rPr>
          <w:rFonts w:ascii="Times New Roman" w:hAnsi="Times New Roman" w:cs="Times New Roman"/>
          <w:sz w:val="28"/>
          <w:szCs w:val="28"/>
        </w:rPr>
        <w:t>10. Luật Thuế giá trị gia tăng số 13/2008/QH12 ngày 03/06/2008.</w:t>
      </w:r>
    </w:p>
    <w:p w14:paraId="2B53CEFE" w14:textId="77777777" w:rsidR="00E6631B" w:rsidRDefault="00E6631B" w:rsidP="00E6631B">
      <w:pPr>
        <w:spacing w:before="120" w:after="0" w:line="240" w:lineRule="auto"/>
        <w:ind w:firstLine="720"/>
        <w:jc w:val="both"/>
        <w:rPr>
          <w:rFonts w:ascii="Times New Roman" w:hAnsi="Times New Roman" w:cs="Times New Roman"/>
          <w:sz w:val="28"/>
          <w:szCs w:val="28"/>
        </w:rPr>
      </w:pPr>
      <w:r w:rsidRPr="0064613B">
        <w:rPr>
          <w:rFonts w:ascii="Times New Roman" w:hAnsi="Times New Roman" w:cs="Times New Roman"/>
          <w:sz w:val="28"/>
          <w:szCs w:val="28"/>
        </w:rPr>
        <w:t>11. Luật Sửa đổi, bổ sung một số điều của Luật Thuế giá trị gia tăng số 31/2013/QH13 ngày 19/6/2013.</w:t>
      </w:r>
    </w:p>
    <w:p w14:paraId="4938A7C3" w14:textId="77777777" w:rsidR="00E6631B" w:rsidRPr="00D56AE2" w:rsidRDefault="00E6631B" w:rsidP="00E6631B">
      <w:pPr>
        <w:spacing w:before="120" w:after="0" w:line="240" w:lineRule="auto"/>
        <w:ind w:firstLine="720"/>
        <w:jc w:val="both"/>
        <w:rPr>
          <w:rFonts w:ascii="Times New Roman" w:hAnsi="Times New Roman" w:cs="Times New Roman"/>
          <w:b/>
          <w:i/>
          <w:sz w:val="28"/>
          <w:szCs w:val="28"/>
        </w:rPr>
      </w:pPr>
      <w:r w:rsidRPr="00D56AE2">
        <w:rPr>
          <w:rFonts w:ascii="Times New Roman" w:hAnsi="Times New Roman" w:cs="Times New Roman"/>
          <w:b/>
          <w:i/>
          <w:sz w:val="28"/>
          <w:szCs w:val="28"/>
        </w:rPr>
        <w:t>III. Luật Xử lý vi phạm hành chính</w:t>
      </w:r>
    </w:p>
    <w:p w14:paraId="1D88B43E" w14:textId="77777777" w:rsidR="00E6631B" w:rsidRDefault="00E6631B" w:rsidP="00E6631B">
      <w:pPr>
        <w:pStyle w:val="Heading1"/>
        <w:spacing w:before="120" w:beforeAutospacing="0" w:after="0" w:afterAutospacing="0"/>
        <w:ind w:firstLine="720"/>
        <w:jc w:val="both"/>
        <w:rPr>
          <w:b w:val="0"/>
          <w:sz w:val="28"/>
          <w:szCs w:val="28"/>
        </w:rPr>
      </w:pPr>
      <w:r>
        <w:rPr>
          <w:b w:val="0"/>
          <w:sz w:val="28"/>
          <w:szCs w:val="28"/>
        </w:rPr>
        <w:t>12</w:t>
      </w:r>
      <w:r w:rsidRPr="0064613B">
        <w:rPr>
          <w:b w:val="0"/>
          <w:sz w:val="28"/>
          <w:szCs w:val="28"/>
        </w:rPr>
        <w:t>. Luật Xử lý vi phạm hành chính số 15/2012/QH13 ngày 20/6/2012.</w:t>
      </w:r>
    </w:p>
    <w:p w14:paraId="20775E2E" w14:textId="77777777" w:rsidR="00E6631B" w:rsidRPr="008014F6" w:rsidRDefault="00E6631B" w:rsidP="00E6631B">
      <w:pPr>
        <w:pStyle w:val="Heading1"/>
        <w:spacing w:before="120" w:beforeAutospacing="0" w:after="0" w:afterAutospacing="0"/>
        <w:ind w:firstLine="720"/>
        <w:jc w:val="both"/>
        <w:rPr>
          <w:i/>
          <w:sz w:val="28"/>
          <w:szCs w:val="28"/>
        </w:rPr>
      </w:pPr>
      <w:r w:rsidRPr="008014F6">
        <w:rPr>
          <w:i/>
          <w:sz w:val="28"/>
          <w:szCs w:val="28"/>
        </w:rPr>
        <w:t>IV. Luật Quản lý ngoại thương</w:t>
      </w:r>
    </w:p>
    <w:p w14:paraId="1E64D245" w14:textId="77777777" w:rsidR="00E6631B" w:rsidRPr="0064613B" w:rsidRDefault="00E6631B" w:rsidP="00E6631B">
      <w:pPr>
        <w:pStyle w:val="Heading1"/>
        <w:spacing w:before="120" w:beforeAutospacing="0" w:after="0" w:afterAutospacing="0"/>
        <w:ind w:firstLine="720"/>
        <w:jc w:val="both"/>
        <w:rPr>
          <w:b w:val="0"/>
          <w:sz w:val="28"/>
          <w:szCs w:val="28"/>
        </w:rPr>
      </w:pPr>
      <w:r>
        <w:rPr>
          <w:b w:val="0"/>
          <w:sz w:val="28"/>
          <w:szCs w:val="28"/>
        </w:rPr>
        <w:t>13</w:t>
      </w:r>
      <w:r w:rsidRPr="0064613B">
        <w:rPr>
          <w:b w:val="0"/>
          <w:sz w:val="28"/>
          <w:szCs w:val="28"/>
        </w:rPr>
        <w:t>. Luật Quản lý ngoại thương số 05/2017/QH14 ngày 12/6/2017.</w:t>
      </w:r>
    </w:p>
    <w:p w14:paraId="1CE36674" w14:textId="77777777" w:rsidR="00E6631B" w:rsidRPr="008014F6" w:rsidRDefault="00E6631B" w:rsidP="00E6631B">
      <w:pPr>
        <w:pStyle w:val="Heading1"/>
        <w:spacing w:before="120" w:beforeAutospacing="0" w:after="0" w:afterAutospacing="0"/>
        <w:ind w:firstLine="720"/>
        <w:jc w:val="both"/>
        <w:rPr>
          <w:i/>
          <w:sz w:val="28"/>
          <w:szCs w:val="28"/>
        </w:rPr>
      </w:pPr>
      <w:r w:rsidRPr="008014F6">
        <w:rPr>
          <w:i/>
          <w:sz w:val="28"/>
          <w:szCs w:val="28"/>
        </w:rPr>
        <w:t>V. Luật Sở hữu trí tuệ</w:t>
      </w:r>
    </w:p>
    <w:p w14:paraId="5ADE2B42" w14:textId="77777777" w:rsidR="00E6631B" w:rsidRPr="0064613B" w:rsidRDefault="00E6631B" w:rsidP="00E6631B">
      <w:pPr>
        <w:pStyle w:val="Heading1"/>
        <w:spacing w:before="120" w:beforeAutospacing="0" w:after="0" w:afterAutospacing="0"/>
        <w:ind w:firstLine="720"/>
        <w:jc w:val="both"/>
        <w:rPr>
          <w:b w:val="0"/>
          <w:color w:val="000000"/>
          <w:sz w:val="28"/>
          <w:szCs w:val="28"/>
        </w:rPr>
      </w:pPr>
      <w:r>
        <w:rPr>
          <w:b w:val="0"/>
          <w:sz w:val="28"/>
          <w:szCs w:val="28"/>
        </w:rPr>
        <w:t>14</w:t>
      </w:r>
      <w:r w:rsidRPr="0064613B">
        <w:rPr>
          <w:b w:val="0"/>
          <w:sz w:val="28"/>
          <w:szCs w:val="28"/>
        </w:rPr>
        <w:t xml:space="preserve">. </w:t>
      </w:r>
      <w:r w:rsidRPr="0064613B">
        <w:rPr>
          <w:b w:val="0"/>
          <w:color w:val="000000"/>
          <w:sz w:val="28"/>
          <w:szCs w:val="28"/>
        </w:rPr>
        <w:t>Luật Sở hữu trí tuệ số 50/2005/QH11 ngày 12/12/2005.</w:t>
      </w:r>
    </w:p>
    <w:p w14:paraId="182E68E2"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15</w:t>
      </w:r>
      <w:r w:rsidRPr="0064613B">
        <w:rPr>
          <w:b w:val="0"/>
          <w:color w:val="000000"/>
          <w:sz w:val="28"/>
          <w:szCs w:val="28"/>
        </w:rPr>
        <w:t>. Luật Sửa đổi, bổ sung một số điều của Luật Sở hữu trí tuệ số 36/2009/QH12 ngày 19/06/2019.</w:t>
      </w:r>
    </w:p>
    <w:p w14:paraId="477A5AC7" w14:textId="77777777" w:rsidR="00E6631B" w:rsidRPr="008014F6" w:rsidRDefault="00E6631B" w:rsidP="00E6631B">
      <w:pPr>
        <w:pStyle w:val="Heading1"/>
        <w:spacing w:before="120" w:beforeAutospacing="0" w:after="0" w:afterAutospacing="0"/>
        <w:ind w:firstLine="720"/>
        <w:jc w:val="both"/>
        <w:rPr>
          <w:i/>
          <w:color w:val="000000"/>
          <w:sz w:val="28"/>
          <w:szCs w:val="28"/>
        </w:rPr>
      </w:pPr>
      <w:r w:rsidRPr="008014F6">
        <w:rPr>
          <w:i/>
          <w:color w:val="000000"/>
          <w:sz w:val="28"/>
          <w:szCs w:val="28"/>
        </w:rPr>
        <w:lastRenderedPageBreak/>
        <w:t>VI. Luật Công cụ chuyển nhượng</w:t>
      </w:r>
    </w:p>
    <w:p w14:paraId="3BF9525E"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16</w:t>
      </w:r>
      <w:r w:rsidRPr="0064613B">
        <w:rPr>
          <w:b w:val="0"/>
          <w:color w:val="000000"/>
          <w:sz w:val="28"/>
          <w:szCs w:val="28"/>
        </w:rPr>
        <w:t>. Luật Công cụ chuyển nhượng số 49/2005/QH11 ngày 29/11/2005.</w:t>
      </w:r>
    </w:p>
    <w:p w14:paraId="66D9C453" w14:textId="77777777" w:rsidR="00E6631B" w:rsidRPr="00E22CD7" w:rsidRDefault="00E6631B" w:rsidP="00E6631B">
      <w:pPr>
        <w:pStyle w:val="Heading1"/>
        <w:spacing w:before="120" w:beforeAutospacing="0" w:after="0" w:afterAutospacing="0"/>
        <w:ind w:firstLine="720"/>
        <w:jc w:val="both"/>
        <w:rPr>
          <w:i/>
          <w:color w:val="000000"/>
          <w:sz w:val="28"/>
          <w:szCs w:val="28"/>
        </w:rPr>
      </w:pPr>
      <w:r w:rsidRPr="00E22CD7">
        <w:rPr>
          <w:i/>
          <w:color w:val="000000"/>
          <w:sz w:val="28"/>
          <w:szCs w:val="28"/>
        </w:rPr>
        <w:t>VII. Bộ Luật Hàng hải Việt Nam</w:t>
      </w:r>
    </w:p>
    <w:p w14:paraId="4B4D9EBC"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17. Bộ Luật Hàng hải Việt Nam số 95/2015/QH13 ngày 25/11/2015.</w:t>
      </w:r>
    </w:p>
    <w:p w14:paraId="7BCF726D" w14:textId="77777777" w:rsidR="00E6631B" w:rsidRPr="005362AC" w:rsidRDefault="00E6631B" w:rsidP="00E6631B">
      <w:pPr>
        <w:pStyle w:val="Heading1"/>
        <w:spacing w:before="120" w:beforeAutospacing="0" w:after="0" w:afterAutospacing="0"/>
        <w:ind w:firstLine="720"/>
        <w:jc w:val="both"/>
        <w:rPr>
          <w:i/>
          <w:color w:val="000000"/>
          <w:sz w:val="28"/>
          <w:szCs w:val="28"/>
        </w:rPr>
      </w:pPr>
      <w:r w:rsidRPr="005362AC">
        <w:rPr>
          <w:i/>
          <w:color w:val="000000"/>
          <w:sz w:val="28"/>
          <w:szCs w:val="28"/>
        </w:rPr>
        <w:t>VI</w:t>
      </w:r>
      <w:r>
        <w:rPr>
          <w:i/>
          <w:color w:val="000000"/>
          <w:sz w:val="28"/>
          <w:szCs w:val="28"/>
        </w:rPr>
        <w:t>I</w:t>
      </w:r>
      <w:r w:rsidRPr="005362AC">
        <w:rPr>
          <w:i/>
          <w:color w:val="000000"/>
          <w:sz w:val="28"/>
          <w:szCs w:val="28"/>
        </w:rPr>
        <w:t>I. Luật Hàng không dân dụng Việt Nam:</w:t>
      </w:r>
    </w:p>
    <w:p w14:paraId="6065C186"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18. Luật Hàng không dân dụng Việt Nam số 66/2006/QH11 ngày 29/6/2006.</w:t>
      </w:r>
    </w:p>
    <w:p w14:paraId="3ABE0A52"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19.</w:t>
      </w:r>
      <w:r>
        <w:rPr>
          <w:b w:val="0"/>
          <w:color w:val="000000"/>
          <w:sz w:val="28"/>
          <w:szCs w:val="28"/>
          <w:lang w:val="vi-VN"/>
        </w:rPr>
        <w:t xml:space="preserve"> </w:t>
      </w:r>
      <w:r>
        <w:rPr>
          <w:b w:val="0"/>
          <w:color w:val="000000"/>
          <w:sz w:val="28"/>
          <w:szCs w:val="28"/>
        </w:rPr>
        <w:t>Luật Hàng không dân dụng Việt Nam số 61/2014/QH13 ngày 21/11/2014.</w:t>
      </w:r>
    </w:p>
    <w:p w14:paraId="279EC10F" w14:textId="77777777" w:rsidR="00E6631B" w:rsidRPr="0089714F" w:rsidRDefault="00E6631B" w:rsidP="00E6631B">
      <w:pPr>
        <w:pStyle w:val="Heading1"/>
        <w:spacing w:before="120" w:beforeAutospacing="0" w:after="0" w:afterAutospacing="0"/>
        <w:ind w:firstLine="720"/>
        <w:jc w:val="both"/>
        <w:rPr>
          <w:i/>
          <w:color w:val="000000"/>
          <w:sz w:val="28"/>
          <w:szCs w:val="28"/>
        </w:rPr>
      </w:pPr>
      <w:r w:rsidRPr="0089714F">
        <w:rPr>
          <w:i/>
          <w:color w:val="000000"/>
          <w:sz w:val="28"/>
          <w:szCs w:val="28"/>
        </w:rPr>
        <w:t>IX. Luật Thương mại:</w:t>
      </w:r>
    </w:p>
    <w:p w14:paraId="10612B0D"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20. Luật Thương mại số 36/2005/QH11 ngày 14/6/2005</w:t>
      </w:r>
    </w:p>
    <w:p w14:paraId="7ABD59F3" w14:textId="0F6893BE" w:rsidR="00E6631B" w:rsidRPr="00376B03" w:rsidRDefault="00E6631B" w:rsidP="00E6631B">
      <w:pPr>
        <w:pStyle w:val="Heading1"/>
        <w:spacing w:before="120" w:beforeAutospacing="0" w:after="0" w:afterAutospacing="0"/>
        <w:ind w:firstLine="720"/>
        <w:jc w:val="both"/>
        <w:rPr>
          <w:sz w:val="28"/>
          <w:szCs w:val="28"/>
        </w:rPr>
      </w:pPr>
      <w:r>
        <w:rPr>
          <w:color w:val="000000"/>
          <w:sz w:val="28"/>
          <w:szCs w:val="28"/>
        </w:rPr>
        <w:t>B.</w:t>
      </w:r>
      <w:r w:rsidRPr="00376B03">
        <w:rPr>
          <w:color w:val="000000"/>
          <w:sz w:val="28"/>
          <w:szCs w:val="28"/>
        </w:rPr>
        <w:t xml:space="preserve"> Nghị định</w:t>
      </w:r>
    </w:p>
    <w:p w14:paraId="4D30C360" w14:textId="77777777" w:rsidR="00E6631B" w:rsidRPr="00376B03" w:rsidRDefault="00E6631B" w:rsidP="00E6631B">
      <w:pPr>
        <w:shd w:val="clear" w:color="auto" w:fill="FFFFFF"/>
        <w:spacing w:before="120" w:after="0" w:line="240" w:lineRule="auto"/>
        <w:ind w:firstLine="720"/>
        <w:jc w:val="both"/>
        <w:rPr>
          <w:rFonts w:ascii="Times New Roman" w:hAnsi="Times New Roman" w:cs="Times New Roman"/>
          <w:b/>
          <w:i/>
          <w:sz w:val="28"/>
          <w:szCs w:val="28"/>
        </w:rPr>
      </w:pPr>
      <w:r w:rsidRPr="00376B03">
        <w:rPr>
          <w:rFonts w:ascii="Times New Roman" w:hAnsi="Times New Roman" w:cs="Times New Roman"/>
          <w:b/>
          <w:i/>
          <w:sz w:val="28"/>
          <w:szCs w:val="28"/>
        </w:rPr>
        <w:t>I. Thủ tục hải quan, kiểm tra, giám sát, kiểm soát hải quan</w:t>
      </w:r>
    </w:p>
    <w:p w14:paraId="62C41CB4" w14:textId="77777777" w:rsidR="00E6631B" w:rsidRPr="00376B03" w:rsidRDefault="00E6631B" w:rsidP="00E6631B">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VN"/>
        </w:rPr>
        <w:t>21</w:t>
      </w:r>
      <w:r w:rsidRPr="00376B03">
        <w:rPr>
          <w:rFonts w:ascii="Times New Roman" w:hAnsi="Times New Roman" w:cs="Times New Roman"/>
          <w:sz w:val="28"/>
          <w:szCs w:val="28"/>
        </w:rPr>
        <w:t>.</w:t>
      </w:r>
      <w:r>
        <w:rPr>
          <w:rFonts w:ascii="Times New Roman" w:hAnsi="Times New Roman" w:cs="Times New Roman"/>
          <w:b/>
          <w:sz w:val="28"/>
          <w:szCs w:val="28"/>
        </w:rPr>
        <w:t xml:space="preserve"> </w:t>
      </w:r>
      <w:r w:rsidRPr="0064613B">
        <w:rPr>
          <w:rFonts w:ascii="Times New Roman" w:hAnsi="Times New Roman" w:cs="Times New Roman"/>
          <w:sz w:val="28"/>
          <w:szCs w:val="28"/>
        </w:rPr>
        <w:t>Nghị định số 08/2015/NĐ-CP</w:t>
      </w:r>
      <w:r w:rsidRPr="0064613B">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của Chính phủ q</w:t>
      </w:r>
      <w:r w:rsidRPr="0064613B">
        <w:rPr>
          <w:rFonts w:ascii="Times New Roman" w:eastAsia="Times New Roman" w:hAnsi="Times New Roman" w:cs="Times New Roman"/>
          <w:color w:val="000000"/>
          <w:sz w:val="28"/>
          <w:szCs w:val="28"/>
          <w:lang w:val="vi-VN"/>
        </w:rPr>
        <w:t>uy định chi tiết và biện pháp thi hành luật hải quan về thủ tục hải quan, kiểm tra, giám sát, kiểm soát hải quan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ngày 21/01/</w:t>
      </w:r>
      <w:r w:rsidRPr="0064613B">
        <w:rPr>
          <w:rFonts w:ascii="Times New Roman" w:eastAsia="Times New Roman" w:hAnsi="Times New Roman" w:cs="Times New Roman"/>
          <w:iCs/>
          <w:color w:val="000000"/>
          <w:sz w:val="28"/>
          <w:szCs w:val="28"/>
        </w:rPr>
        <w:t>2015</w:t>
      </w:r>
      <w:r>
        <w:rPr>
          <w:rFonts w:ascii="Times New Roman" w:eastAsia="Times New Roman" w:hAnsi="Times New Roman" w:cs="Times New Roman"/>
          <w:iCs/>
          <w:color w:val="000000"/>
          <w:sz w:val="28"/>
          <w:szCs w:val="28"/>
        </w:rPr>
        <w:t>.</w:t>
      </w:r>
    </w:p>
    <w:p w14:paraId="188E15A3" w14:textId="77777777" w:rsidR="00E6631B" w:rsidRDefault="00E6631B" w:rsidP="00E6631B">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lang w:val="vi-VN"/>
        </w:rPr>
        <w:t>22</w:t>
      </w:r>
      <w:r>
        <w:rPr>
          <w:rFonts w:ascii="Times New Roman" w:hAnsi="Times New Roman" w:cs="Times New Roman"/>
          <w:sz w:val="28"/>
          <w:szCs w:val="28"/>
        </w:rPr>
        <w:t xml:space="preserve">. </w:t>
      </w:r>
      <w:r w:rsidRPr="0064613B">
        <w:rPr>
          <w:rFonts w:ascii="Times New Roman" w:hAnsi="Times New Roman" w:cs="Times New Roman"/>
          <w:sz w:val="28"/>
          <w:szCs w:val="28"/>
        </w:rPr>
        <w:t>Nghị định số 59/2018/NĐ-CP</w:t>
      </w:r>
      <w:r w:rsidRPr="0064613B">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Cs/>
          <w:color w:val="000000"/>
          <w:sz w:val="28"/>
          <w:szCs w:val="28"/>
        </w:rPr>
        <w:t xml:space="preserve">của Chính phủ </w:t>
      </w:r>
      <w:r>
        <w:rPr>
          <w:rFonts w:ascii="Times New Roman" w:eastAsia="Times New Roman" w:hAnsi="Times New Roman" w:cs="Times New Roman"/>
          <w:color w:val="000000"/>
          <w:sz w:val="28"/>
          <w:szCs w:val="28"/>
        </w:rPr>
        <w:t>s</w:t>
      </w:r>
      <w:r w:rsidRPr="0064613B">
        <w:rPr>
          <w:rFonts w:ascii="Times New Roman" w:eastAsia="Times New Roman" w:hAnsi="Times New Roman" w:cs="Times New Roman"/>
          <w:color w:val="000000"/>
          <w:sz w:val="28"/>
          <w:szCs w:val="28"/>
          <w:lang w:val="vi-VN"/>
        </w:rPr>
        <w:t>ửa đổi, bổ sung một số điều của nghị định số </w:t>
      </w:r>
      <w:hyperlink r:id="rId6" w:tgtFrame="_blank" w:tooltip="Nghị định 08/2015/NĐ-CP" w:history="1">
        <w:r w:rsidRPr="00376B03">
          <w:rPr>
            <w:rFonts w:ascii="Times New Roman" w:eastAsia="Times New Roman" w:hAnsi="Times New Roman" w:cs="Times New Roman"/>
            <w:sz w:val="28"/>
            <w:szCs w:val="28"/>
          </w:rPr>
          <w:t>08/2015/NĐ-</w:t>
        </w:r>
      </w:hyperlink>
      <w:r w:rsidRPr="0064613B">
        <w:rPr>
          <w:rFonts w:ascii="Times New Roman" w:eastAsia="Times New Roman" w:hAnsi="Times New Roman" w:cs="Times New Roman"/>
          <w:color w:val="000000"/>
          <w:sz w:val="28"/>
          <w:szCs w:val="28"/>
        </w:rPr>
        <w:t>CP ngày 21 tháng 01 năm 2015 của chính phủ quy định chi tiết và biện pháp thi hành luật hải quan về thủ tục hải quan, kiểm tra, giám sát, kiểm soát hải quan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ngày 20/4/</w:t>
      </w:r>
      <w:r w:rsidRPr="0064613B">
        <w:rPr>
          <w:rFonts w:ascii="Times New Roman" w:eastAsia="Times New Roman" w:hAnsi="Times New Roman" w:cs="Times New Roman"/>
          <w:iCs/>
          <w:color w:val="000000"/>
          <w:sz w:val="28"/>
          <w:szCs w:val="28"/>
        </w:rPr>
        <w:t>2018</w:t>
      </w:r>
      <w:r>
        <w:rPr>
          <w:rFonts w:ascii="Times New Roman" w:eastAsia="Times New Roman" w:hAnsi="Times New Roman" w:cs="Times New Roman"/>
          <w:iCs/>
          <w:color w:val="000000"/>
          <w:sz w:val="28"/>
          <w:szCs w:val="28"/>
        </w:rPr>
        <w:t>.</w:t>
      </w:r>
    </w:p>
    <w:p w14:paraId="1DE0C570" w14:textId="77777777" w:rsidR="00E6631B" w:rsidRPr="00376B03" w:rsidRDefault="00E6631B" w:rsidP="00E6631B">
      <w:pPr>
        <w:shd w:val="clear" w:color="auto" w:fill="FFFFFF"/>
        <w:spacing w:before="120" w:after="0" w:line="240" w:lineRule="auto"/>
        <w:ind w:firstLine="720"/>
        <w:jc w:val="both"/>
        <w:rPr>
          <w:rFonts w:ascii="Times New Roman" w:eastAsia="Times New Roman" w:hAnsi="Times New Roman" w:cs="Times New Roman"/>
          <w:b/>
          <w:i/>
          <w:color w:val="000000"/>
          <w:sz w:val="28"/>
          <w:szCs w:val="28"/>
        </w:rPr>
      </w:pPr>
      <w:r w:rsidRPr="00376B03">
        <w:rPr>
          <w:rFonts w:ascii="Times New Roman" w:eastAsia="Times New Roman" w:hAnsi="Times New Roman" w:cs="Times New Roman"/>
          <w:b/>
          <w:i/>
          <w:color w:val="000000"/>
          <w:sz w:val="28"/>
          <w:szCs w:val="28"/>
        </w:rPr>
        <w:t>II. Nghị định quy định chi tiết thi hành về Thuế</w:t>
      </w:r>
    </w:p>
    <w:p w14:paraId="53032E81" w14:textId="77777777" w:rsidR="00E6631B" w:rsidRPr="0064613B" w:rsidRDefault="00E6631B" w:rsidP="00E6631B">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sz w:val="28"/>
          <w:szCs w:val="28"/>
          <w:lang w:val="vi-VN"/>
        </w:rPr>
        <w:t>3</w:t>
      </w:r>
      <w:r w:rsidRPr="0064613B">
        <w:rPr>
          <w:rFonts w:ascii="Times New Roman" w:hAnsi="Times New Roman" w:cs="Times New Roman"/>
          <w:sz w:val="28"/>
          <w:szCs w:val="28"/>
        </w:rPr>
        <w:t xml:space="preserve">. Nghị định số 83/2013/NĐ-CP của Chính phủ </w:t>
      </w:r>
      <w:r w:rsidRPr="0064613B">
        <w:rPr>
          <w:rFonts w:ascii="Times New Roman" w:hAnsi="Times New Roman" w:cs="Times New Roman"/>
          <w:color w:val="000000"/>
          <w:sz w:val="28"/>
          <w:szCs w:val="28"/>
        </w:rPr>
        <w:t>quy định chi tiết thi hành một số điều của Luật quản lý thuế và Luật sửa đổi, bổ sung một số điều của Luật quản lý thuế ngày 22/7/2013.</w:t>
      </w:r>
    </w:p>
    <w:p w14:paraId="3C1BFC61" w14:textId="77777777" w:rsidR="00E6631B" w:rsidRPr="0064613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2</w:t>
      </w:r>
      <w:r>
        <w:rPr>
          <w:b w:val="0"/>
          <w:color w:val="000000"/>
          <w:sz w:val="28"/>
          <w:szCs w:val="28"/>
          <w:lang w:val="vi-VN"/>
        </w:rPr>
        <w:t>4</w:t>
      </w:r>
      <w:r w:rsidRPr="0064613B">
        <w:rPr>
          <w:b w:val="0"/>
          <w:color w:val="000000"/>
          <w:sz w:val="28"/>
          <w:szCs w:val="28"/>
        </w:rPr>
        <w:t>. Nghị định số 12/2015/NĐ-CP của Chính phủ quy định chi tiết thi hành Luật sửa đổi, bổ sung một số điều của các Luật về thuế và sửa đổi, bổ sung một số điều của các Nghị định về thuế ngày 12/02/2015.</w:t>
      </w:r>
    </w:p>
    <w:p w14:paraId="18ADF633" w14:textId="77777777" w:rsidR="00E6631B" w:rsidRPr="0064613B" w:rsidRDefault="00E6631B" w:rsidP="00E6631B">
      <w:pPr>
        <w:pStyle w:val="Heading1"/>
        <w:spacing w:before="120" w:beforeAutospacing="0" w:after="0" w:afterAutospacing="0"/>
        <w:ind w:firstLine="720"/>
        <w:jc w:val="both"/>
        <w:rPr>
          <w:color w:val="000000"/>
          <w:sz w:val="28"/>
          <w:szCs w:val="28"/>
        </w:rPr>
      </w:pPr>
      <w:r>
        <w:rPr>
          <w:b w:val="0"/>
          <w:color w:val="000000"/>
          <w:sz w:val="28"/>
          <w:szCs w:val="28"/>
        </w:rPr>
        <w:t>2</w:t>
      </w:r>
      <w:r>
        <w:rPr>
          <w:b w:val="0"/>
          <w:color w:val="000000"/>
          <w:sz w:val="28"/>
          <w:szCs w:val="28"/>
          <w:lang w:val="vi-VN"/>
        </w:rPr>
        <w:t>5</w:t>
      </w:r>
      <w:r w:rsidRPr="0064613B">
        <w:rPr>
          <w:b w:val="0"/>
          <w:color w:val="000000"/>
          <w:sz w:val="28"/>
          <w:szCs w:val="28"/>
        </w:rPr>
        <w:t xml:space="preserve">. Nghị định số 100/2016/NĐ-CP của Chính phủ </w:t>
      </w:r>
      <w:r w:rsidRPr="0064613B">
        <w:rPr>
          <w:rStyle w:val="Strong"/>
          <w:color w:val="000000"/>
          <w:sz w:val="28"/>
          <w:szCs w:val="28"/>
          <w:shd w:val="clear" w:color="auto" w:fill="FFFFFF"/>
        </w:rPr>
        <w:t xml:space="preserve">quy định chi tiết và hướng dẫn thi hành một số điều của Luật sửa đổi, bổ sung một số điều của Luật thuế giá trị gia tăng, </w:t>
      </w:r>
      <w:r w:rsidRPr="002A1D64">
        <w:rPr>
          <w:rStyle w:val="Strong"/>
          <w:color w:val="FF0000"/>
          <w:sz w:val="28"/>
          <w:szCs w:val="28"/>
          <w:shd w:val="clear" w:color="auto" w:fill="FFFFFF"/>
          <w:lang w:val="vi-VN"/>
        </w:rPr>
        <w:t xml:space="preserve">Luật </w:t>
      </w:r>
      <w:r w:rsidRPr="0064613B">
        <w:rPr>
          <w:rStyle w:val="Strong"/>
          <w:color w:val="000000"/>
          <w:sz w:val="28"/>
          <w:szCs w:val="28"/>
          <w:shd w:val="clear" w:color="auto" w:fill="FFFFFF"/>
        </w:rPr>
        <w:t xml:space="preserve">thuế tiêu thụ đặc biệt và </w:t>
      </w:r>
      <w:r w:rsidRPr="002A1D64">
        <w:rPr>
          <w:rStyle w:val="Strong"/>
          <w:color w:val="FF0000"/>
          <w:sz w:val="28"/>
          <w:szCs w:val="28"/>
          <w:shd w:val="clear" w:color="auto" w:fill="FFFFFF"/>
          <w:lang w:val="vi-VN"/>
        </w:rPr>
        <w:t>L</w:t>
      </w:r>
      <w:r w:rsidRPr="002A1D64">
        <w:rPr>
          <w:rStyle w:val="Strong"/>
          <w:color w:val="FF0000"/>
          <w:sz w:val="28"/>
          <w:szCs w:val="28"/>
          <w:shd w:val="clear" w:color="auto" w:fill="FFFFFF"/>
        </w:rPr>
        <w:t xml:space="preserve">uật </w:t>
      </w:r>
      <w:r w:rsidRPr="0064613B">
        <w:rPr>
          <w:rStyle w:val="Strong"/>
          <w:color w:val="000000"/>
          <w:sz w:val="28"/>
          <w:szCs w:val="28"/>
          <w:shd w:val="clear" w:color="auto" w:fill="FFFFFF"/>
        </w:rPr>
        <w:t>quản lý thuế ngày 01/7/2016.</w:t>
      </w:r>
    </w:p>
    <w:p w14:paraId="64CAB7A6" w14:textId="77777777" w:rsidR="00E6631B" w:rsidRPr="0064613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2</w:t>
      </w:r>
      <w:r>
        <w:rPr>
          <w:b w:val="0"/>
          <w:color w:val="000000"/>
          <w:sz w:val="28"/>
          <w:szCs w:val="28"/>
          <w:lang w:val="vi-VN"/>
        </w:rPr>
        <w:t>6</w:t>
      </w:r>
      <w:r w:rsidRPr="0064613B">
        <w:rPr>
          <w:b w:val="0"/>
          <w:color w:val="000000"/>
          <w:sz w:val="28"/>
          <w:szCs w:val="28"/>
        </w:rPr>
        <w:t>. Nghị định số 134/2016/NĐ-CP của Chính phủ quy định chi tiết một số điều và biện pháp thi hành Luật thuế xuất khẩu, thuế nhập khẩu ngày 01/9/2016.</w:t>
      </w:r>
    </w:p>
    <w:p w14:paraId="4FF45330" w14:textId="77777777" w:rsidR="00E6631B" w:rsidRDefault="00E6631B" w:rsidP="00E6631B">
      <w:pPr>
        <w:pStyle w:val="Heading1"/>
        <w:spacing w:before="120" w:beforeAutospacing="0" w:after="0" w:afterAutospacing="0"/>
        <w:ind w:firstLine="720"/>
        <w:jc w:val="both"/>
        <w:rPr>
          <w:b w:val="0"/>
          <w:color w:val="000000"/>
          <w:sz w:val="28"/>
          <w:szCs w:val="28"/>
          <w:lang w:val="vi-VN"/>
        </w:rPr>
      </w:pPr>
      <w:r>
        <w:rPr>
          <w:b w:val="0"/>
          <w:color w:val="000000"/>
          <w:sz w:val="28"/>
          <w:szCs w:val="28"/>
        </w:rPr>
        <w:t>2</w:t>
      </w:r>
      <w:r>
        <w:rPr>
          <w:b w:val="0"/>
          <w:color w:val="000000"/>
          <w:sz w:val="28"/>
          <w:szCs w:val="28"/>
          <w:lang w:val="vi-VN"/>
        </w:rPr>
        <w:t>7</w:t>
      </w:r>
      <w:r>
        <w:rPr>
          <w:b w:val="0"/>
          <w:color w:val="000000"/>
          <w:sz w:val="28"/>
          <w:szCs w:val="28"/>
        </w:rPr>
        <w:t>.</w:t>
      </w:r>
      <w:r>
        <w:rPr>
          <w:b w:val="0"/>
          <w:color w:val="000000"/>
          <w:sz w:val="28"/>
          <w:szCs w:val="28"/>
          <w:lang w:val="vi-VN"/>
        </w:rPr>
        <w:t xml:space="preserve"> </w:t>
      </w:r>
      <w:r w:rsidRPr="0064613B">
        <w:rPr>
          <w:b w:val="0"/>
          <w:color w:val="000000"/>
          <w:sz w:val="28"/>
          <w:szCs w:val="28"/>
        </w:rPr>
        <w:t>Nghị định số 108/2015/NĐ-CP của Chính phủ quy định chi tiết và hướng dẫn thi hành một số điều của Luật Thuế tiêu thụ đặc biệt và Luật sửa đổi, bổ sung một số điều của Luật Thuế tiêu thụ đặc biệt ngày 28/10/2015.</w:t>
      </w:r>
    </w:p>
    <w:p w14:paraId="6B284A40" w14:textId="77777777" w:rsidR="00E6631B" w:rsidRPr="0064613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lastRenderedPageBreak/>
        <w:t>2</w:t>
      </w:r>
      <w:r>
        <w:rPr>
          <w:b w:val="0"/>
          <w:color w:val="000000"/>
          <w:sz w:val="28"/>
          <w:szCs w:val="28"/>
          <w:lang w:val="vi-VN"/>
        </w:rPr>
        <w:t>8</w:t>
      </w:r>
      <w:r w:rsidRPr="0064613B">
        <w:rPr>
          <w:b w:val="0"/>
          <w:color w:val="000000"/>
          <w:sz w:val="28"/>
          <w:szCs w:val="28"/>
        </w:rPr>
        <w:t xml:space="preserve">. Nghị định số 14/2019/NĐ-CP của Chính phủ quy định </w:t>
      </w:r>
      <w:r>
        <w:rPr>
          <w:b w:val="0"/>
          <w:color w:val="000000"/>
          <w:sz w:val="28"/>
          <w:szCs w:val="28"/>
        </w:rPr>
        <w:t>s</w:t>
      </w:r>
      <w:r w:rsidRPr="0064613B">
        <w:rPr>
          <w:b w:val="0"/>
          <w:color w:val="000000"/>
          <w:sz w:val="28"/>
          <w:szCs w:val="28"/>
        </w:rPr>
        <w:t>ửa đổi, bổ sung một số điều của Nghị định số 108/2015/NĐ-CP ngày 28 tháng 10 năm 2015 của Chính phủ quy định chi tiết và hướng dẫn thi hành một số điều của Luật thuế tiêu thụ đặc biệt và Luật sửa đổi, bổ sung một số điều của Luật thuế tiêu thụ đặc biệt ngày 01/02/2019.</w:t>
      </w:r>
    </w:p>
    <w:p w14:paraId="03B57616" w14:textId="77777777" w:rsidR="00E6631B" w:rsidRPr="0064613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rPr>
        <w:t>2</w:t>
      </w:r>
      <w:r>
        <w:rPr>
          <w:b w:val="0"/>
          <w:color w:val="000000"/>
          <w:sz w:val="28"/>
          <w:szCs w:val="28"/>
          <w:lang w:val="vi-VN"/>
        </w:rPr>
        <w:t>9</w:t>
      </w:r>
      <w:r w:rsidRPr="0064613B">
        <w:rPr>
          <w:b w:val="0"/>
          <w:color w:val="000000"/>
          <w:sz w:val="28"/>
          <w:szCs w:val="28"/>
        </w:rPr>
        <w:t>. Nghị định số 209/2013/NĐ-CP của Chính phủ quy định chi tiết và hướng dẫn thi hành một số điều Luật thuế giá trị gia tăng ngày 18/12/2013.</w:t>
      </w:r>
    </w:p>
    <w:p w14:paraId="637FCEC8" w14:textId="77777777" w:rsidR="00E6631B" w:rsidRDefault="00E6631B" w:rsidP="00E6631B">
      <w:pPr>
        <w:pStyle w:val="Heading1"/>
        <w:spacing w:before="120" w:beforeAutospacing="0" w:after="0" w:afterAutospacing="0"/>
        <w:ind w:firstLine="720"/>
        <w:jc w:val="both"/>
        <w:rPr>
          <w:b w:val="0"/>
          <w:color w:val="000000"/>
          <w:sz w:val="28"/>
          <w:szCs w:val="28"/>
          <w:lang w:val="vi-VN"/>
        </w:rPr>
      </w:pPr>
      <w:r>
        <w:rPr>
          <w:b w:val="0"/>
          <w:color w:val="000000"/>
          <w:sz w:val="28"/>
          <w:szCs w:val="28"/>
          <w:lang w:val="vi-VN"/>
        </w:rPr>
        <w:t>30</w:t>
      </w:r>
      <w:r w:rsidRPr="0064613B">
        <w:rPr>
          <w:b w:val="0"/>
          <w:color w:val="000000"/>
          <w:sz w:val="28"/>
          <w:szCs w:val="28"/>
        </w:rPr>
        <w:t xml:space="preserve">. Nghị định số 146/2017/NĐ-CP ngày 15/12/2017 của Chính phủ </w:t>
      </w:r>
      <w:r>
        <w:rPr>
          <w:b w:val="0"/>
          <w:color w:val="000000"/>
          <w:sz w:val="28"/>
          <w:szCs w:val="28"/>
        </w:rPr>
        <w:t>s</w:t>
      </w:r>
      <w:r w:rsidRPr="0064613B">
        <w:rPr>
          <w:b w:val="0"/>
          <w:color w:val="000000"/>
          <w:sz w:val="28"/>
          <w:szCs w:val="28"/>
        </w:rPr>
        <w:t>ửa đổi, bổ sung một số điều của Nghị định số 100/2016/NĐ-CP ngày 01/7/2016 và Nghị định số 12/2015/NĐ-CP ngày 12/02/2015 của Chính phủ.</w:t>
      </w:r>
    </w:p>
    <w:p w14:paraId="392CAF9D" w14:textId="77777777" w:rsidR="00E6631B" w:rsidRPr="001A7D83" w:rsidRDefault="00E6631B" w:rsidP="00E6631B">
      <w:pPr>
        <w:pStyle w:val="Heading1"/>
        <w:spacing w:before="120" w:beforeAutospacing="0" w:after="0" w:afterAutospacing="0"/>
        <w:ind w:firstLine="720"/>
        <w:jc w:val="both"/>
        <w:rPr>
          <w:b w:val="0"/>
          <w:color w:val="FF0000"/>
          <w:sz w:val="28"/>
          <w:szCs w:val="28"/>
          <w:lang w:val="vi-VN"/>
        </w:rPr>
      </w:pPr>
      <w:r>
        <w:rPr>
          <w:b w:val="0"/>
          <w:color w:val="FF0000"/>
          <w:sz w:val="28"/>
          <w:szCs w:val="28"/>
          <w:lang w:val="vi-VN"/>
        </w:rPr>
        <w:t>31</w:t>
      </w:r>
      <w:r w:rsidRPr="001A7D83">
        <w:rPr>
          <w:b w:val="0"/>
          <w:color w:val="FF0000"/>
          <w:sz w:val="28"/>
          <w:szCs w:val="28"/>
          <w:lang w:val="vi-VN"/>
        </w:rPr>
        <w:t>. Nghị định số 67/2011/NĐ-CP của Chính phủ quy định chi tiết và hướng dẫn thi hành một số điều của Luật Thuế bảo vệ môi trường ngày 08/8/2011.</w:t>
      </w:r>
    </w:p>
    <w:p w14:paraId="0259F587" w14:textId="77777777" w:rsidR="00E6631B" w:rsidRPr="00B10E87" w:rsidRDefault="00E6631B" w:rsidP="00E6631B">
      <w:pPr>
        <w:pStyle w:val="Heading1"/>
        <w:spacing w:before="120" w:beforeAutospacing="0" w:after="0" w:afterAutospacing="0"/>
        <w:ind w:firstLine="720"/>
        <w:jc w:val="both"/>
        <w:rPr>
          <w:i/>
          <w:color w:val="000000"/>
          <w:sz w:val="28"/>
          <w:szCs w:val="28"/>
        </w:rPr>
      </w:pPr>
      <w:r w:rsidRPr="00B10E87">
        <w:rPr>
          <w:i/>
          <w:color w:val="000000"/>
          <w:sz w:val="28"/>
          <w:szCs w:val="28"/>
        </w:rPr>
        <w:t>III. Nghị định về xử lý vi phạm hành chính</w:t>
      </w:r>
    </w:p>
    <w:p w14:paraId="502CE733" w14:textId="77777777" w:rsidR="00E6631B" w:rsidRPr="00B10E87" w:rsidRDefault="00E6631B" w:rsidP="00E6631B">
      <w:pPr>
        <w:pStyle w:val="Heading1"/>
        <w:spacing w:before="120" w:beforeAutospacing="0" w:after="0" w:afterAutospacing="0"/>
        <w:ind w:firstLine="720"/>
        <w:jc w:val="both"/>
        <w:rPr>
          <w:b w:val="0"/>
          <w:i/>
          <w:color w:val="000000"/>
          <w:sz w:val="28"/>
          <w:szCs w:val="28"/>
        </w:rPr>
      </w:pPr>
      <w:r>
        <w:rPr>
          <w:b w:val="0"/>
          <w:color w:val="000000"/>
          <w:sz w:val="28"/>
          <w:szCs w:val="28"/>
          <w:lang w:val="vi-VN"/>
        </w:rPr>
        <w:t>32</w:t>
      </w:r>
      <w:r>
        <w:rPr>
          <w:b w:val="0"/>
          <w:color w:val="000000"/>
          <w:sz w:val="28"/>
          <w:szCs w:val="28"/>
        </w:rPr>
        <w:t xml:space="preserve">. </w:t>
      </w:r>
      <w:r w:rsidRPr="0064613B">
        <w:rPr>
          <w:b w:val="0"/>
          <w:color w:val="000000"/>
          <w:sz w:val="28"/>
          <w:szCs w:val="28"/>
        </w:rPr>
        <w:t xml:space="preserve">Nghị định số 81/2013/NĐ-CP ngày 19/7/2013 của Chính phủ quy định chi tiết một số điều và biện pháp thi hành Luật xử lý vi phạm hành chính và Nghị định Nghị định số 97/2017/NĐ-CP ngày 18/8/2017 của Chính phủ sửa đổi, bổ sung một số điều của Nghị định 81/2013/NĐ-CP </w:t>
      </w:r>
      <w:r w:rsidRPr="00B10E87">
        <w:rPr>
          <w:b w:val="0"/>
          <w:i/>
          <w:color w:val="000000"/>
          <w:sz w:val="28"/>
          <w:szCs w:val="28"/>
        </w:rPr>
        <w:t>(Văn bản hợp nhất số  210/VBHN-BTP, ngày 19 tháng 01 năm 2018)</w:t>
      </w:r>
    </w:p>
    <w:p w14:paraId="65AE8158" w14:textId="77777777" w:rsidR="00E6631B" w:rsidRPr="0064613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lang w:val="vi-VN"/>
        </w:rPr>
        <w:t>33</w:t>
      </w:r>
      <w:r>
        <w:rPr>
          <w:b w:val="0"/>
          <w:color w:val="000000"/>
          <w:sz w:val="28"/>
          <w:szCs w:val="28"/>
        </w:rPr>
        <w:t xml:space="preserve">. </w:t>
      </w:r>
      <w:r w:rsidRPr="0064613B">
        <w:rPr>
          <w:b w:val="0"/>
          <w:color w:val="000000"/>
          <w:sz w:val="28"/>
          <w:szCs w:val="28"/>
        </w:rPr>
        <w:t xml:space="preserve">Nghị định số 127/2013/NĐ-CP ngày 15/10/2013 của Chính phủ quy định về xử lý phạt vi phạm hành chính và cưỡng chế thi hành quyết định hành chính trong lĩnh vực hải quan và Nghị định 45/2106/NĐ-CP ngày 26/5/2016 của Chính phủ sửa đổi, bổ sung một số điều của Nghị định 127/2013/NĐ-CP </w:t>
      </w:r>
      <w:r w:rsidRPr="004548AD">
        <w:rPr>
          <w:b w:val="0"/>
          <w:i/>
          <w:color w:val="000000"/>
          <w:sz w:val="28"/>
          <w:szCs w:val="28"/>
        </w:rPr>
        <w:t>(Văn bản hợp nhất số 10/VBHN-BTC, ngày 20 tháng 10 năm 2016)</w:t>
      </w:r>
    </w:p>
    <w:p w14:paraId="72A4FA70" w14:textId="77777777" w:rsidR="00E6631B" w:rsidRDefault="00E6631B" w:rsidP="00E6631B">
      <w:pPr>
        <w:pStyle w:val="Heading1"/>
        <w:spacing w:before="120" w:beforeAutospacing="0" w:after="0" w:afterAutospacing="0"/>
        <w:ind w:firstLine="720"/>
        <w:jc w:val="both"/>
        <w:rPr>
          <w:i/>
          <w:sz w:val="28"/>
          <w:szCs w:val="28"/>
        </w:rPr>
      </w:pPr>
      <w:r w:rsidRPr="004548AD">
        <w:rPr>
          <w:i/>
          <w:sz w:val="28"/>
          <w:szCs w:val="28"/>
        </w:rPr>
        <w:t>IV. Nghị định về quản lý ngoại thương</w:t>
      </w:r>
    </w:p>
    <w:p w14:paraId="3E2882FD" w14:textId="77777777" w:rsidR="00E6631B" w:rsidRPr="00E2520B" w:rsidRDefault="00E6631B" w:rsidP="00E6631B">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4</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rPr>
        <w:t xml:space="preserve">Nghị định số 69/2018/NĐ-CP </w:t>
      </w:r>
      <w:r w:rsidRPr="0064613B">
        <w:rPr>
          <w:rFonts w:ascii="Times New Roman" w:hAnsi="Times New Roman" w:cs="Times New Roman"/>
          <w:sz w:val="28"/>
          <w:szCs w:val="28"/>
        </w:rPr>
        <w:t>của Chính phủ</w:t>
      </w:r>
      <w:r w:rsidRPr="0064613B">
        <w:rPr>
          <w:rFonts w:ascii="Times New Roman" w:hAnsi="Times New Roman" w:cs="Times New Roman"/>
          <w:b/>
          <w:sz w:val="28"/>
          <w:szCs w:val="28"/>
        </w:rPr>
        <w:t xml:space="preserve"> </w:t>
      </w:r>
      <w:r w:rsidRPr="0064613B">
        <w:rPr>
          <w:rFonts w:ascii="Times New Roman" w:eastAsia="Times New Roman" w:hAnsi="Times New Roman" w:cs="Times New Roman"/>
          <w:color w:val="000000"/>
          <w:sz w:val="28"/>
          <w:szCs w:val="28"/>
        </w:rPr>
        <w:t>hướng dẫn Luật Quản lý ngoại thương ngày 15/05/2018.</w:t>
      </w:r>
    </w:p>
    <w:p w14:paraId="3335F7C2" w14:textId="77777777" w:rsidR="00E6631B" w:rsidRPr="004548AD" w:rsidRDefault="00E6631B" w:rsidP="00E6631B">
      <w:pPr>
        <w:pStyle w:val="Heading1"/>
        <w:spacing w:before="120" w:beforeAutospacing="0" w:after="0" w:afterAutospacing="0"/>
        <w:ind w:firstLine="720"/>
        <w:jc w:val="both"/>
        <w:rPr>
          <w:i/>
          <w:sz w:val="28"/>
          <w:szCs w:val="28"/>
        </w:rPr>
      </w:pPr>
      <w:r>
        <w:rPr>
          <w:i/>
          <w:sz w:val="28"/>
          <w:szCs w:val="28"/>
        </w:rPr>
        <w:t>V. Nghị định về xuất xứ hàng hóa</w:t>
      </w:r>
    </w:p>
    <w:p w14:paraId="386E8AC5" w14:textId="77777777" w:rsidR="00E6631B" w:rsidRPr="0064613B" w:rsidRDefault="00E6631B" w:rsidP="00E6631B">
      <w:pPr>
        <w:pStyle w:val="Heading1"/>
        <w:spacing w:before="120" w:beforeAutospacing="0" w:after="0" w:afterAutospacing="0"/>
        <w:ind w:firstLine="720"/>
        <w:jc w:val="both"/>
        <w:rPr>
          <w:b w:val="0"/>
          <w:sz w:val="28"/>
          <w:szCs w:val="28"/>
        </w:rPr>
      </w:pPr>
      <w:r>
        <w:rPr>
          <w:b w:val="0"/>
          <w:sz w:val="28"/>
          <w:szCs w:val="28"/>
        </w:rPr>
        <w:t>3</w:t>
      </w:r>
      <w:r>
        <w:rPr>
          <w:b w:val="0"/>
          <w:sz w:val="28"/>
          <w:szCs w:val="28"/>
          <w:lang w:val="vi-VN"/>
        </w:rPr>
        <w:t>5</w:t>
      </w:r>
      <w:r>
        <w:rPr>
          <w:b w:val="0"/>
          <w:sz w:val="28"/>
          <w:szCs w:val="28"/>
        </w:rPr>
        <w:t xml:space="preserve">. </w:t>
      </w:r>
      <w:r w:rsidRPr="0064613B">
        <w:rPr>
          <w:b w:val="0"/>
          <w:sz w:val="28"/>
          <w:szCs w:val="28"/>
        </w:rPr>
        <w:t>Nghị định số 31/2018/NĐ-CP của Chính phủ quy định chi tiết Luật Quản lý ngoại thương về xuất xứ hàng hóa ngày 08/3/2018.</w:t>
      </w:r>
    </w:p>
    <w:p w14:paraId="03CE7160" w14:textId="77777777" w:rsidR="00E6631B" w:rsidRPr="00C016F9" w:rsidRDefault="00E6631B" w:rsidP="00E6631B">
      <w:pPr>
        <w:shd w:val="clear" w:color="auto" w:fill="FFFFFF"/>
        <w:spacing w:before="120" w:after="0" w:line="240" w:lineRule="auto"/>
        <w:ind w:firstLine="720"/>
        <w:jc w:val="both"/>
        <w:rPr>
          <w:rFonts w:ascii="Times New Roman" w:eastAsia="Times New Roman" w:hAnsi="Times New Roman" w:cs="Times New Roman"/>
          <w:b/>
          <w:i/>
          <w:sz w:val="28"/>
          <w:szCs w:val="28"/>
          <w:lang w:eastAsia="vi-VN"/>
        </w:rPr>
      </w:pPr>
      <w:r w:rsidRPr="00C016F9">
        <w:rPr>
          <w:rFonts w:ascii="Times New Roman" w:eastAsia="Times New Roman" w:hAnsi="Times New Roman" w:cs="Times New Roman"/>
          <w:b/>
          <w:i/>
          <w:sz w:val="28"/>
          <w:szCs w:val="28"/>
          <w:lang w:eastAsia="vi-VN"/>
        </w:rPr>
        <w:t>VI. Nghị định có liên quan</w:t>
      </w:r>
    </w:p>
    <w:p w14:paraId="21E02022" w14:textId="77777777" w:rsidR="00E6631B" w:rsidRPr="003F45B2" w:rsidRDefault="00E6631B" w:rsidP="00E6631B">
      <w:pPr>
        <w:shd w:val="clear" w:color="auto" w:fill="FFFFFF"/>
        <w:spacing w:before="120" w:after="0" w:line="240" w:lineRule="auto"/>
        <w:ind w:firstLine="7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sz w:val="28"/>
          <w:szCs w:val="28"/>
          <w:lang w:eastAsia="vi-VN"/>
        </w:rPr>
        <w:t>3</w:t>
      </w:r>
      <w:r>
        <w:rPr>
          <w:rFonts w:ascii="Times New Roman" w:eastAsia="Times New Roman" w:hAnsi="Times New Roman" w:cs="Times New Roman"/>
          <w:sz w:val="28"/>
          <w:szCs w:val="28"/>
          <w:lang w:val="vi-VN" w:eastAsia="vi-VN"/>
        </w:rPr>
        <w:t>6</w:t>
      </w:r>
      <w:r>
        <w:rPr>
          <w:rFonts w:ascii="Times New Roman" w:eastAsia="Times New Roman" w:hAnsi="Times New Roman" w:cs="Times New Roman"/>
          <w:sz w:val="28"/>
          <w:szCs w:val="28"/>
          <w:lang w:eastAsia="vi-VN"/>
        </w:rPr>
        <w:t xml:space="preserve">. </w:t>
      </w:r>
      <w:r w:rsidRPr="0064613B">
        <w:rPr>
          <w:rFonts w:ascii="Times New Roman" w:eastAsia="Times New Roman" w:hAnsi="Times New Roman" w:cs="Times New Roman"/>
          <w:sz w:val="28"/>
          <w:szCs w:val="28"/>
          <w:lang w:eastAsia="vi-VN"/>
        </w:rPr>
        <w:t>Nghị định s</w:t>
      </w:r>
      <w:r w:rsidRPr="0064613B">
        <w:rPr>
          <w:rFonts w:ascii="Times New Roman" w:eastAsia="Times New Roman" w:hAnsi="Times New Roman" w:cs="Times New Roman"/>
          <w:sz w:val="28"/>
          <w:szCs w:val="28"/>
          <w:lang w:val="vi-VN" w:eastAsia="vi-VN"/>
        </w:rPr>
        <w:t>ố</w:t>
      </w:r>
      <w:r w:rsidRPr="0064613B">
        <w:rPr>
          <w:rFonts w:ascii="Times New Roman" w:eastAsia="Times New Roman" w:hAnsi="Times New Roman" w:cs="Times New Roman"/>
          <w:sz w:val="28"/>
          <w:szCs w:val="28"/>
          <w:lang w:eastAsia="vi-VN"/>
        </w:rPr>
        <w:t xml:space="preserve"> </w:t>
      </w:r>
      <w:r w:rsidRPr="0064613B">
        <w:rPr>
          <w:rFonts w:ascii="Times New Roman" w:eastAsia="Times New Roman" w:hAnsi="Times New Roman" w:cs="Times New Roman"/>
          <w:sz w:val="28"/>
          <w:szCs w:val="28"/>
          <w:lang w:val="vi-VN" w:eastAsia="vi-VN"/>
        </w:rPr>
        <w:t>167/2016/NĐ-CP</w:t>
      </w:r>
      <w:r w:rsidRPr="0064613B">
        <w:rPr>
          <w:rFonts w:ascii="Times New Roman" w:eastAsia="Times New Roman" w:hAnsi="Times New Roman" w:cs="Times New Roman"/>
          <w:i/>
          <w:iCs/>
          <w:sz w:val="28"/>
          <w:szCs w:val="28"/>
          <w:lang w:val="vi-VN" w:eastAsia="vi-VN"/>
        </w:rPr>
        <w:t xml:space="preserve"> </w:t>
      </w:r>
      <w:r w:rsidRPr="00E2520B">
        <w:rPr>
          <w:rFonts w:ascii="Times New Roman" w:eastAsia="Times New Roman" w:hAnsi="Times New Roman" w:cs="Times New Roman"/>
          <w:iCs/>
          <w:sz w:val="28"/>
          <w:szCs w:val="28"/>
          <w:lang w:eastAsia="vi-VN"/>
        </w:rPr>
        <w:t>của Chính phủ</w:t>
      </w:r>
      <w:r>
        <w:rPr>
          <w:rFonts w:ascii="Times New Roman" w:eastAsia="Times New Roman" w:hAnsi="Times New Roman" w:cs="Times New Roman"/>
          <w:i/>
          <w:iCs/>
          <w:sz w:val="28"/>
          <w:szCs w:val="28"/>
          <w:lang w:eastAsia="vi-VN"/>
        </w:rPr>
        <w:t xml:space="preserve"> </w:t>
      </w:r>
      <w:r>
        <w:rPr>
          <w:rFonts w:ascii="Times New Roman" w:eastAsia="Times New Roman" w:hAnsi="Times New Roman" w:cs="Times New Roman"/>
          <w:color w:val="000000"/>
          <w:sz w:val="28"/>
          <w:szCs w:val="28"/>
          <w:lang w:eastAsia="vi-VN"/>
        </w:rPr>
        <w:t>v</w:t>
      </w:r>
      <w:r w:rsidRPr="0064613B">
        <w:rPr>
          <w:rFonts w:ascii="Times New Roman" w:eastAsia="Times New Roman" w:hAnsi="Times New Roman" w:cs="Times New Roman"/>
          <w:color w:val="000000"/>
          <w:sz w:val="28"/>
          <w:szCs w:val="28"/>
          <w:lang w:val="vi-VN" w:eastAsia="vi-VN"/>
        </w:rPr>
        <w:t>ề kinh doanh hàng miễn thuế</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iCs/>
          <w:sz w:val="28"/>
          <w:szCs w:val="28"/>
          <w:lang w:val="vi-VN" w:eastAsia="vi-VN"/>
        </w:rPr>
        <w:t>ngày 27</w:t>
      </w:r>
      <w:r>
        <w:rPr>
          <w:rFonts w:ascii="Times New Roman" w:eastAsia="Times New Roman" w:hAnsi="Times New Roman" w:cs="Times New Roman"/>
          <w:iCs/>
          <w:sz w:val="28"/>
          <w:szCs w:val="28"/>
          <w:lang w:eastAsia="vi-VN"/>
        </w:rPr>
        <w:t>/</w:t>
      </w:r>
      <w:r>
        <w:rPr>
          <w:rFonts w:ascii="Times New Roman" w:eastAsia="Times New Roman" w:hAnsi="Times New Roman" w:cs="Times New Roman"/>
          <w:iCs/>
          <w:sz w:val="28"/>
          <w:szCs w:val="28"/>
          <w:lang w:val="vi-VN" w:eastAsia="vi-VN"/>
        </w:rPr>
        <w:t>12</w:t>
      </w:r>
      <w:r>
        <w:rPr>
          <w:rFonts w:ascii="Times New Roman" w:eastAsia="Times New Roman" w:hAnsi="Times New Roman" w:cs="Times New Roman"/>
          <w:iCs/>
          <w:sz w:val="28"/>
          <w:szCs w:val="28"/>
          <w:lang w:eastAsia="vi-VN"/>
        </w:rPr>
        <w:t>/</w:t>
      </w:r>
      <w:r w:rsidRPr="0064613B">
        <w:rPr>
          <w:rFonts w:ascii="Times New Roman" w:eastAsia="Times New Roman" w:hAnsi="Times New Roman" w:cs="Times New Roman"/>
          <w:iCs/>
          <w:sz w:val="28"/>
          <w:szCs w:val="28"/>
          <w:lang w:val="vi-VN" w:eastAsia="vi-VN"/>
        </w:rPr>
        <w:t>2016</w:t>
      </w:r>
      <w:r>
        <w:rPr>
          <w:rFonts w:ascii="Times New Roman" w:eastAsia="Times New Roman" w:hAnsi="Times New Roman" w:cs="Times New Roman"/>
          <w:iCs/>
          <w:sz w:val="28"/>
          <w:szCs w:val="28"/>
          <w:lang w:eastAsia="vi-VN"/>
        </w:rPr>
        <w:t>.</w:t>
      </w:r>
    </w:p>
    <w:p w14:paraId="2E3D6AEE" w14:textId="77777777" w:rsidR="00E6631B" w:rsidRPr="0064613B" w:rsidRDefault="00E6631B" w:rsidP="00E6631B">
      <w:pPr>
        <w:shd w:val="clear" w:color="auto" w:fill="FFFFFF"/>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7</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rPr>
        <w:t xml:space="preserve">Nghị định số 125/2017/NĐ-CP ngày 16/11/2017 của Chính phủ sửa đổi, bổ sung một số điều của Nghị định </w:t>
      </w:r>
      <w:r>
        <w:rPr>
          <w:rFonts w:ascii="Times New Roman" w:eastAsia="Times New Roman" w:hAnsi="Times New Roman" w:cs="Times New Roman"/>
          <w:color w:val="000000"/>
          <w:sz w:val="28"/>
          <w:szCs w:val="28"/>
        </w:rPr>
        <w:t>số 122/2016/NĐ-CP ngày 01/9/</w:t>
      </w:r>
      <w:r w:rsidRPr="0064613B">
        <w:rPr>
          <w:rFonts w:ascii="Times New Roman" w:eastAsia="Times New Roman" w:hAnsi="Times New Roman" w:cs="Times New Roman"/>
          <w:color w:val="000000"/>
          <w:sz w:val="28"/>
          <w:szCs w:val="28"/>
        </w:rPr>
        <w:t>2016 của Chính phủ về Biểu thuế xuất khẩu, Biểu thuế nhập khẩu ưu đãi, Danh mục hàng hóa và mức thuế tuyệt đối, thuế hỗn hợp, thuế nhập k</w:t>
      </w:r>
      <w:r>
        <w:rPr>
          <w:rFonts w:ascii="Times New Roman" w:eastAsia="Times New Roman" w:hAnsi="Times New Roman" w:cs="Times New Roman"/>
          <w:color w:val="000000"/>
          <w:sz w:val="28"/>
          <w:szCs w:val="28"/>
        </w:rPr>
        <w:t>hẩu ngoài hạn ngạch thuế quan.</w:t>
      </w:r>
    </w:p>
    <w:p w14:paraId="053BF73E" w14:textId="12674E58" w:rsidR="00E6631B" w:rsidRPr="0064613B" w:rsidRDefault="00E6631B" w:rsidP="00E6631B">
      <w:pPr>
        <w:spacing w:before="120"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C</w:t>
      </w:r>
      <w:r w:rsidRPr="0064613B">
        <w:rPr>
          <w:rFonts w:ascii="Times New Roman" w:hAnsi="Times New Roman" w:cs="Times New Roman"/>
          <w:b/>
          <w:i/>
          <w:sz w:val="28"/>
          <w:szCs w:val="28"/>
        </w:rPr>
        <w:t>. Thông tư</w:t>
      </w:r>
    </w:p>
    <w:p w14:paraId="6888C3A3" w14:textId="77777777" w:rsidR="00E6631B" w:rsidRPr="001E2704" w:rsidRDefault="00E6631B" w:rsidP="00E6631B">
      <w:pPr>
        <w:spacing w:before="120" w:after="0" w:line="240" w:lineRule="auto"/>
        <w:ind w:firstLine="720"/>
        <w:jc w:val="both"/>
        <w:rPr>
          <w:rFonts w:ascii="Times New Roman" w:eastAsia="Times New Roman" w:hAnsi="Times New Roman" w:cs="Times New Roman"/>
          <w:b/>
          <w:i/>
          <w:color w:val="000000"/>
          <w:sz w:val="28"/>
          <w:szCs w:val="28"/>
        </w:rPr>
      </w:pPr>
      <w:r w:rsidRPr="001E2704">
        <w:rPr>
          <w:rFonts w:ascii="Times New Roman" w:eastAsia="Times New Roman" w:hAnsi="Times New Roman" w:cs="Times New Roman"/>
          <w:b/>
          <w:i/>
          <w:color w:val="000000"/>
          <w:sz w:val="28"/>
          <w:szCs w:val="28"/>
        </w:rPr>
        <w:lastRenderedPageBreak/>
        <w:t>I. Thông tư về thủ tục hải quan; kiểm tra, giám sát hải quan; thuế xuất khẩu, thuế nhập khẩu và quản lý thuế đói với hàng hóa xuất khẩu, nhập khẩu</w:t>
      </w:r>
    </w:p>
    <w:p w14:paraId="61C6344E" w14:textId="77777777" w:rsidR="00E6631B" w:rsidRPr="0064613B" w:rsidRDefault="00E6631B" w:rsidP="00E6631B">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8</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rPr>
        <w:t>Thông tư số 38/2015/TT-BTC</w:t>
      </w:r>
      <w:r w:rsidRPr="0064613B">
        <w:rPr>
          <w:rFonts w:ascii="Times New Roman" w:eastAsia="Times New Roman" w:hAnsi="Times New Roman" w:cs="Times New Roman"/>
          <w:i/>
          <w:iCs/>
          <w:color w:val="000000"/>
          <w:sz w:val="28"/>
          <w:szCs w:val="28"/>
        </w:rPr>
        <w:t xml:space="preserve"> </w:t>
      </w:r>
      <w:r w:rsidRPr="00C016F9">
        <w:rPr>
          <w:rFonts w:ascii="Times New Roman" w:eastAsia="Times New Roman" w:hAnsi="Times New Roman" w:cs="Times New Roman"/>
          <w:iCs/>
          <w:color w:val="000000"/>
          <w:sz w:val="28"/>
          <w:szCs w:val="28"/>
        </w:rPr>
        <w:t>của Bộ Tài chính</w:t>
      </w:r>
      <w:r>
        <w:rPr>
          <w:rFonts w:ascii="Times New Roman" w:eastAsia="Times New Roman" w:hAnsi="Times New Roman" w:cs="Times New Roman"/>
          <w:i/>
          <w:iCs/>
          <w:color w:val="000000"/>
          <w:sz w:val="28"/>
          <w:szCs w:val="28"/>
        </w:rPr>
        <w:t xml:space="preserve"> </w:t>
      </w:r>
      <w:r w:rsidRPr="0064613B">
        <w:rPr>
          <w:rFonts w:ascii="Times New Roman" w:eastAsia="Times New Roman" w:hAnsi="Times New Roman" w:cs="Times New Roman"/>
          <w:color w:val="000000"/>
          <w:sz w:val="28"/>
          <w:szCs w:val="28"/>
        </w:rPr>
        <w:t xml:space="preserve">quy định về thủ tục </w:t>
      </w:r>
      <w:r>
        <w:rPr>
          <w:rFonts w:ascii="Times New Roman" w:eastAsia="Times New Roman" w:hAnsi="Times New Roman" w:cs="Times New Roman"/>
          <w:color w:val="000000"/>
          <w:sz w:val="28"/>
          <w:szCs w:val="28"/>
        </w:rPr>
        <w:t>h</w:t>
      </w:r>
      <w:r w:rsidRPr="0064613B">
        <w:rPr>
          <w:rFonts w:ascii="Times New Roman" w:eastAsia="Times New Roman" w:hAnsi="Times New Roman" w:cs="Times New Roman"/>
          <w:color w:val="000000"/>
          <w:sz w:val="28"/>
          <w:szCs w:val="28"/>
        </w:rPr>
        <w:t>ải quan; kiểm tra, giám sát hải quan; thuế xuất khẩu, thuế nhập khẩu và quản lý thuế đói với hàng hóa xuất khẩu, nhập khẩu</w:t>
      </w:r>
      <w:r>
        <w:rPr>
          <w:rFonts w:ascii="Times New Roman" w:eastAsia="Times New Roman" w:hAnsi="Times New Roman" w:cs="Times New Roman"/>
          <w:color w:val="000000"/>
          <w:sz w:val="28"/>
          <w:szCs w:val="28"/>
        </w:rPr>
        <w:t xml:space="preserve"> ngày 25/3/2015</w:t>
      </w:r>
      <w:r w:rsidRPr="0064613B">
        <w:rPr>
          <w:rFonts w:ascii="Times New Roman" w:eastAsia="Times New Roman" w:hAnsi="Times New Roman" w:cs="Times New Roman"/>
          <w:color w:val="000000"/>
          <w:sz w:val="28"/>
          <w:szCs w:val="28"/>
        </w:rPr>
        <w:t>.</w:t>
      </w:r>
    </w:p>
    <w:p w14:paraId="0BD18A5A" w14:textId="77777777" w:rsidR="00E6631B" w:rsidRPr="0064613B" w:rsidRDefault="00E6631B" w:rsidP="00E6631B">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9</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rPr>
        <w:t>Thông tư s</w:t>
      </w:r>
      <w:r w:rsidRPr="0064613B">
        <w:rPr>
          <w:rFonts w:ascii="Times New Roman" w:eastAsia="Times New Roman" w:hAnsi="Times New Roman" w:cs="Times New Roman"/>
          <w:color w:val="000000"/>
          <w:sz w:val="28"/>
          <w:szCs w:val="28"/>
          <w:lang w:val="vi-VN"/>
        </w:rPr>
        <w:t>ố</w:t>
      </w:r>
      <w:r w:rsidRPr="0064613B">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lang w:val="vi-VN"/>
        </w:rPr>
        <w:t>39/2018/TT-BTC</w:t>
      </w:r>
      <w:r w:rsidRPr="0064613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của Bộ Tài chính </w:t>
      </w:r>
      <w:bookmarkStart w:id="1" w:name="loai_1_name"/>
      <w:r>
        <w:rPr>
          <w:rFonts w:ascii="Times New Roman" w:eastAsia="Times New Roman" w:hAnsi="Times New Roman" w:cs="Times New Roman"/>
          <w:color w:val="000000"/>
          <w:sz w:val="28"/>
          <w:szCs w:val="28"/>
        </w:rPr>
        <w:t>s</w:t>
      </w:r>
      <w:r w:rsidRPr="0064613B">
        <w:rPr>
          <w:rFonts w:ascii="Times New Roman" w:eastAsia="Times New Roman" w:hAnsi="Times New Roman" w:cs="Times New Roman"/>
          <w:color w:val="000000"/>
          <w:sz w:val="28"/>
          <w:szCs w:val="28"/>
        </w:rPr>
        <w:t>ửa đổi bổ sung một số điều tại Thông tư số</w:t>
      </w:r>
      <w:bookmarkEnd w:id="1"/>
      <w:r>
        <w:rPr>
          <w:rFonts w:ascii="Times New Roman" w:eastAsia="Times New Roman" w:hAnsi="Times New Roman" w:cs="Times New Roman"/>
          <w:color w:val="000000"/>
          <w:sz w:val="28"/>
          <w:szCs w:val="28"/>
        </w:rPr>
        <w:t xml:space="preserve"> </w:t>
      </w:r>
      <w:hyperlink r:id="rId7" w:tgtFrame="_blank" w:tooltip="Thông tư 38/2015/TT-BTC" w:history="1">
        <w:r w:rsidRPr="00C016F9">
          <w:rPr>
            <w:rFonts w:ascii="Times New Roman" w:eastAsia="Times New Roman" w:hAnsi="Times New Roman" w:cs="Times New Roman"/>
            <w:sz w:val="28"/>
            <w:szCs w:val="28"/>
          </w:rPr>
          <w:t>38/2015/TT-BTC</w:t>
        </w:r>
      </w:hyperlink>
      <w:r>
        <w:rPr>
          <w:rFonts w:ascii="Times New Roman" w:eastAsia="Times New Roman" w:hAnsi="Times New Roman" w:cs="Times New Roman"/>
          <w:color w:val="000000"/>
          <w:sz w:val="28"/>
          <w:szCs w:val="28"/>
        </w:rPr>
        <w:t> ngày 25/3/</w:t>
      </w:r>
      <w:r w:rsidRPr="0064613B">
        <w:rPr>
          <w:rFonts w:ascii="Times New Roman" w:eastAsia="Times New Roman" w:hAnsi="Times New Roman" w:cs="Times New Roman"/>
          <w:color w:val="000000"/>
          <w:sz w:val="28"/>
          <w:szCs w:val="28"/>
        </w:rPr>
        <w:t xml:space="preserve">2015 của Bộ trưởng Bộ Tài chính </w:t>
      </w:r>
      <w:r>
        <w:rPr>
          <w:rFonts w:ascii="Times New Roman" w:eastAsia="Times New Roman" w:hAnsi="Times New Roman" w:cs="Times New Roman"/>
          <w:color w:val="000000"/>
          <w:sz w:val="28"/>
          <w:szCs w:val="28"/>
        </w:rPr>
        <w:t>q</w:t>
      </w:r>
      <w:r w:rsidRPr="0064613B">
        <w:rPr>
          <w:rFonts w:ascii="Times New Roman" w:eastAsia="Times New Roman" w:hAnsi="Times New Roman" w:cs="Times New Roman"/>
          <w:color w:val="000000"/>
          <w:sz w:val="28"/>
          <w:szCs w:val="28"/>
        </w:rPr>
        <w:t xml:space="preserve">uy định về thủ tục </w:t>
      </w:r>
      <w:r>
        <w:rPr>
          <w:rFonts w:ascii="Times New Roman" w:eastAsia="Times New Roman" w:hAnsi="Times New Roman" w:cs="Times New Roman"/>
          <w:color w:val="000000"/>
          <w:sz w:val="28"/>
          <w:szCs w:val="28"/>
        </w:rPr>
        <w:t>h</w:t>
      </w:r>
      <w:r w:rsidRPr="0064613B">
        <w:rPr>
          <w:rFonts w:ascii="Times New Roman" w:eastAsia="Times New Roman" w:hAnsi="Times New Roman" w:cs="Times New Roman"/>
          <w:color w:val="000000"/>
          <w:sz w:val="28"/>
          <w:szCs w:val="28"/>
        </w:rPr>
        <w:t xml:space="preserve">ải quan; kiểm tra, giám sát </w:t>
      </w:r>
      <w:r>
        <w:rPr>
          <w:rFonts w:ascii="Times New Roman" w:eastAsia="Times New Roman" w:hAnsi="Times New Roman" w:cs="Times New Roman"/>
          <w:color w:val="000000"/>
          <w:sz w:val="28"/>
          <w:szCs w:val="28"/>
        </w:rPr>
        <w:t>h</w:t>
      </w:r>
      <w:r w:rsidRPr="0064613B">
        <w:rPr>
          <w:rFonts w:ascii="Times New Roman" w:eastAsia="Times New Roman" w:hAnsi="Times New Roman" w:cs="Times New Roman"/>
          <w:color w:val="000000"/>
          <w:sz w:val="28"/>
          <w:szCs w:val="28"/>
        </w:rPr>
        <w:t>ải quan; thuế xuất khẩu, thuế nhập khẩu và quản lý thuế đói với hàng hóa xuất khẩu, nhập khẩu</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iCs/>
          <w:color w:val="000000"/>
          <w:sz w:val="28"/>
          <w:szCs w:val="28"/>
          <w:lang w:val="vi-VN"/>
        </w:rPr>
        <w:t>ngày </w:t>
      </w:r>
      <w:r w:rsidRPr="0064613B">
        <w:rPr>
          <w:rFonts w:ascii="Times New Roman" w:eastAsia="Times New Roman" w:hAnsi="Times New Roman" w:cs="Times New Roman"/>
          <w:iCs/>
          <w:color w:val="000000"/>
          <w:sz w:val="28"/>
          <w:szCs w:val="28"/>
        </w:rPr>
        <w:t>20</w:t>
      </w:r>
      <w:r>
        <w:rPr>
          <w:rFonts w:ascii="Times New Roman" w:eastAsia="Times New Roman" w:hAnsi="Times New Roman" w:cs="Times New Roman"/>
          <w:iCs/>
          <w:color w:val="000000"/>
          <w:sz w:val="28"/>
          <w:szCs w:val="28"/>
        </w:rPr>
        <w:t>/</w:t>
      </w:r>
      <w:r w:rsidRPr="0064613B">
        <w:rPr>
          <w:rFonts w:ascii="Times New Roman" w:eastAsia="Times New Roman" w:hAnsi="Times New Roman" w:cs="Times New Roman"/>
          <w:iCs/>
          <w:color w:val="000000"/>
          <w:sz w:val="28"/>
          <w:szCs w:val="28"/>
        </w:rPr>
        <w:t>4</w:t>
      </w:r>
      <w:r>
        <w:rPr>
          <w:rFonts w:ascii="Times New Roman" w:eastAsia="Times New Roman" w:hAnsi="Times New Roman" w:cs="Times New Roman"/>
          <w:iCs/>
          <w:color w:val="000000"/>
          <w:sz w:val="28"/>
          <w:szCs w:val="28"/>
        </w:rPr>
        <w:t>/</w:t>
      </w:r>
      <w:r w:rsidRPr="0064613B">
        <w:rPr>
          <w:rFonts w:ascii="Times New Roman" w:eastAsia="Times New Roman" w:hAnsi="Times New Roman" w:cs="Times New Roman"/>
          <w:iCs/>
          <w:color w:val="000000"/>
          <w:sz w:val="28"/>
          <w:szCs w:val="28"/>
        </w:rPr>
        <w:t>2018</w:t>
      </w:r>
      <w:r w:rsidRPr="0064613B">
        <w:rPr>
          <w:rFonts w:ascii="Times New Roman" w:eastAsia="Times New Roman" w:hAnsi="Times New Roman" w:cs="Times New Roman"/>
          <w:color w:val="000000"/>
          <w:sz w:val="28"/>
          <w:szCs w:val="28"/>
        </w:rPr>
        <w:t>.</w:t>
      </w:r>
    </w:p>
    <w:p w14:paraId="00B55566" w14:textId="77777777" w:rsidR="00E6631B" w:rsidRDefault="00E6631B" w:rsidP="00E6631B">
      <w:pPr>
        <w:spacing w:before="120" w:after="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lang w:val="vi-VN"/>
        </w:rPr>
        <w:t>40</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rPr>
        <w:t>Thông tư s</w:t>
      </w:r>
      <w:r w:rsidRPr="0064613B">
        <w:rPr>
          <w:rFonts w:ascii="Times New Roman" w:eastAsia="Times New Roman" w:hAnsi="Times New Roman" w:cs="Times New Roman"/>
          <w:color w:val="000000"/>
          <w:sz w:val="28"/>
          <w:szCs w:val="28"/>
          <w:lang w:val="vi-VN"/>
        </w:rPr>
        <w:t>ố</w:t>
      </w:r>
      <w:r w:rsidRPr="0064613B">
        <w:rPr>
          <w:rFonts w:ascii="Times New Roman" w:eastAsia="Times New Roman" w:hAnsi="Times New Roman" w:cs="Times New Roman"/>
          <w:color w:val="000000"/>
          <w:sz w:val="28"/>
          <w:szCs w:val="28"/>
        </w:rPr>
        <w:t xml:space="preserve"> 60/2019</w:t>
      </w:r>
      <w:r w:rsidRPr="0064613B">
        <w:rPr>
          <w:rFonts w:ascii="Times New Roman" w:eastAsia="Times New Roman" w:hAnsi="Times New Roman" w:cs="Times New Roman"/>
          <w:color w:val="000000"/>
          <w:sz w:val="28"/>
          <w:szCs w:val="28"/>
          <w:lang w:val="vi-VN"/>
        </w:rPr>
        <w:t>/</w:t>
      </w:r>
      <w:r w:rsidRPr="0064613B">
        <w:rPr>
          <w:rFonts w:ascii="Times New Roman" w:eastAsia="Times New Roman" w:hAnsi="Times New Roman" w:cs="Times New Roman"/>
          <w:color w:val="000000"/>
          <w:sz w:val="28"/>
          <w:szCs w:val="28"/>
        </w:rPr>
        <w:t>TT-</w:t>
      </w:r>
      <w:r w:rsidRPr="0064613B">
        <w:rPr>
          <w:rFonts w:ascii="Times New Roman" w:eastAsia="Times New Roman" w:hAnsi="Times New Roman" w:cs="Times New Roman"/>
          <w:color w:val="000000"/>
          <w:sz w:val="28"/>
          <w:szCs w:val="28"/>
          <w:lang w:val="vi-VN"/>
        </w:rPr>
        <w:t>BTC</w:t>
      </w:r>
      <w:r w:rsidRPr="0064613B">
        <w:rPr>
          <w:rFonts w:ascii="Times New Roman" w:eastAsia="Times New Roman" w:hAnsi="Times New Roman" w:cs="Times New Roman"/>
          <w:i/>
          <w:iCs/>
          <w:color w:val="000000"/>
          <w:sz w:val="28"/>
          <w:szCs w:val="28"/>
          <w:lang w:val="vi-VN"/>
        </w:rPr>
        <w:t xml:space="preserve"> </w:t>
      </w:r>
      <w:r>
        <w:rPr>
          <w:rFonts w:ascii="Times New Roman" w:eastAsia="Times New Roman" w:hAnsi="Times New Roman" w:cs="Times New Roman"/>
          <w:iCs/>
          <w:color w:val="000000"/>
          <w:sz w:val="28"/>
          <w:szCs w:val="28"/>
        </w:rPr>
        <w:t xml:space="preserve">của Bộ Tài chính </w:t>
      </w:r>
      <w:r w:rsidRPr="0064613B">
        <w:rPr>
          <w:rFonts w:ascii="Times New Roman" w:eastAsia="Times New Roman" w:hAnsi="Times New Roman" w:cs="Times New Roman"/>
          <w:color w:val="000000"/>
          <w:sz w:val="28"/>
          <w:szCs w:val="28"/>
        </w:rPr>
        <w:t>s</w:t>
      </w:r>
      <w:r w:rsidRPr="0064613B">
        <w:rPr>
          <w:rFonts w:ascii="Times New Roman" w:eastAsia="Times New Roman" w:hAnsi="Times New Roman" w:cs="Times New Roman"/>
          <w:color w:val="000000"/>
          <w:sz w:val="28"/>
          <w:szCs w:val="28"/>
          <w:lang w:val="vi-VN"/>
        </w:rPr>
        <w:t>ửa đổi, bổ sung một số điều của thông tư số </w:t>
      </w:r>
      <w:hyperlink r:id="rId8" w:tgtFrame="_blank" w:tooltip="Thông tư 39/2015/TT-BTC" w:history="1">
        <w:r w:rsidRPr="00C016F9">
          <w:rPr>
            <w:rFonts w:ascii="Times New Roman" w:eastAsia="Times New Roman" w:hAnsi="Times New Roman" w:cs="Times New Roman"/>
            <w:sz w:val="28"/>
            <w:szCs w:val="28"/>
          </w:rPr>
          <w:t>39/2015/TT-</w:t>
        </w:r>
      </w:hyperlink>
      <w:r w:rsidRPr="00C016F9">
        <w:rPr>
          <w:rFonts w:ascii="Times New Roman" w:eastAsia="Times New Roman" w:hAnsi="Times New Roman" w:cs="Times New Roman"/>
          <w:sz w:val="28"/>
          <w:szCs w:val="28"/>
        </w:rPr>
        <w:t>BTC </w:t>
      </w:r>
      <w:r>
        <w:rPr>
          <w:rFonts w:ascii="Times New Roman" w:eastAsia="Times New Roman" w:hAnsi="Times New Roman" w:cs="Times New Roman"/>
          <w:color w:val="000000"/>
          <w:sz w:val="28"/>
          <w:szCs w:val="28"/>
        </w:rPr>
        <w:t>ngày 25/3/</w:t>
      </w:r>
      <w:r w:rsidRPr="0064613B">
        <w:rPr>
          <w:rFonts w:ascii="Times New Roman" w:eastAsia="Times New Roman" w:hAnsi="Times New Roman" w:cs="Times New Roman"/>
          <w:color w:val="000000"/>
          <w:sz w:val="28"/>
          <w:szCs w:val="28"/>
        </w:rPr>
        <w:t xml:space="preserve">2015 của </w:t>
      </w:r>
      <w:r>
        <w:rPr>
          <w:rFonts w:ascii="Times New Roman" w:eastAsia="Times New Roman" w:hAnsi="Times New Roman" w:cs="Times New Roman"/>
          <w:color w:val="000000"/>
          <w:sz w:val="28"/>
          <w:szCs w:val="28"/>
        </w:rPr>
        <w:t>B</w:t>
      </w:r>
      <w:r w:rsidRPr="0064613B">
        <w:rPr>
          <w:rFonts w:ascii="Times New Roman" w:eastAsia="Times New Roman" w:hAnsi="Times New Roman" w:cs="Times New Roman"/>
          <w:color w:val="000000"/>
          <w:sz w:val="28"/>
          <w:szCs w:val="28"/>
        </w:rPr>
        <w:t xml:space="preserve">ộ trưởng </w:t>
      </w:r>
      <w:r>
        <w:rPr>
          <w:rFonts w:ascii="Times New Roman" w:eastAsia="Times New Roman" w:hAnsi="Times New Roman" w:cs="Times New Roman"/>
          <w:color w:val="000000"/>
          <w:sz w:val="28"/>
          <w:szCs w:val="28"/>
        </w:rPr>
        <w:t>Bộ T</w:t>
      </w:r>
      <w:r w:rsidRPr="0064613B">
        <w:rPr>
          <w:rFonts w:ascii="Times New Roman" w:eastAsia="Times New Roman" w:hAnsi="Times New Roman" w:cs="Times New Roman"/>
          <w:color w:val="000000"/>
          <w:sz w:val="28"/>
          <w:szCs w:val="28"/>
        </w:rPr>
        <w:t>ài chính quy định về trị giá hải quan đối với hàng hóa xuất khẩu, nhập khẩu</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iCs/>
          <w:color w:val="000000"/>
          <w:sz w:val="28"/>
          <w:szCs w:val="28"/>
          <w:lang w:val="vi-VN"/>
        </w:rPr>
        <w:t>ngày </w:t>
      </w:r>
      <w:r w:rsidRPr="0064613B">
        <w:rPr>
          <w:rFonts w:ascii="Times New Roman" w:eastAsia="Times New Roman" w:hAnsi="Times New Roman" w:cs="Times New Roman"/>
          <w:iCs/>
          <w:color w:val="000000"/>
          <w:sz w:val="28"/>
          <w:szCs w:val="28"/>
        </w:rPr>
        <w:t>30</w:t>
      </w:r>
      <w:r>
        <w:rPr>
          <w:rFonts w:ascii="Times New Roman" w:eastAsia="Times New Roman" w:hAnsi="Times New Roman" w:cs="Times New Roman"/>
          <w:iCs/>
          <w:color w:val="000000"/>
          <w:sz w:val="28"/>
          <w:szCs w:val="28"/>
        </w:rPr>
        <w:t>/</w:t>
      </w:r>
      <w:r w:rsidRPr="0064613B">
        <w:rPr>
          <w:rFonts w:ascii="Times New Roman" w:eastAsia="Times New Roman" w:hAnsi="Times New Roman" w:cs="Times New Roman"/>
          <w:iCs/>
          <w:color w:val="000000"/>
          <w:sz w:val="28"/>
          <w:szCs w:val="28"/>
        </w:rPr>
        <w:t>8</w:t>
      </w:r>
      <w:r>
        <w:rPr>
          <w:rFonts w:ascii="Times New Roman" w:eastAsia="Times New Roman" w:hAnsi="Times New Roman" w:cs="Times New Roman"/>
          <w:iCs/>
          <w:color w:val="000000"/>
          <w:sz w:val="28"/>
          <w:szCs w:val="28"/>
        </w:rPr>
        <w:t>/</w:t>
      </w:r>
      <w:r w:rsidRPr="0064613B">
        <w:rPr>
          <w:rFonts w:ascii="Times New Roman" w:eastAsia="Times New Roman" w:hAnsi="Times New Roman" w:cs="Times New Roman"/>
          <w:iCs/>
          <w:color w:val="000000"/>
          <w:sz w:val="28"/>
          <w:szCs w:val="28"/>
          <w:lang w:val="vi-VN"/>
        </w:rPr>
        <w:t>2019</w:t>
      </w:r>
      <w:r>
        <w:rPr>
          <w:rFonts w:ascii="Times New Roman" w:eastAsia="Times New Roman" w:hAnsi="Times New Roman" w:cs="Times New Roman"/>
          <w:iCs/>
          <w:color w:val="000000"/>
          <w:sz w:val="28"/>
          <w:szCs w:val="28"/>
        </w:rPr>
        <w:t>.</w:t>
      </w:r>
    </w:p>
    <w:p w14:paraId="4799CE18" w14:textId="77777777" w:rsidR="00E6631B" w:rsidRPr="001E2704" w:rsidRDefault="00E6631B" w:rsidP="00E6631B">
      <w:pPr>
        <w:spacing w:before="120"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II. </w:t>
      </w:r>
      <w:r w:rsidRPr="001E2704">
        <w:rPr>
          <w:rFonts w:ascii="Times New Roman" w:hAnsi="Times New Roman" w:cs="Times New Roman"/>
          <w:b/>
          <w:i/>
          <w:sz w:val="28"/>
          <w:szCs w:val="28"/>
        </w:rPr>
        <w:t xml:space="preserve">Thông tư về </w:t>
      </w:r>
      <w:r>
        <w:rPr>
          <w:rFonts w:ascii="Times New Roman" w:hAnsi="Times New Roman" w:cs="Times New Roman"/>
          <w:b/>
          <w:i/>
          <w:sz w:val="28"/>
          <w:szCs w:val="28"/>
        </w:rPr>
        <w:t>xử lý vi phạm hành chính</w:t>
      </w:r>
    </w:p>
    <w:p w14:paraId="728456B8"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41</w:t>
      </w:r>
      <w:r>
        <w:rPr>
          <w:rFonts w:ascii="Times New Roman" w:hAnsi="Times New Roman" w:cs="Times New Roman"/>
          <w:sz w:val="28"/>
          <w:szCs w:val="28"/>
        </w:rPr>
        <w:t xml:space="preserve">. </w:t>
      </w:r>
      <w:r w:rsidRPr="0064613B">
        <w:rPr>
          <w:rFonts w:ascii="Times New Roman" w:hAnsi="Times New Roman" w:cs="Times New Roman"/>
          <w:sz w:val="28"/>
          <w:szCs w:val="28"/>
        </w:rPr>
        <w:t xml:space="preserve">Thông tư số 155/2016/TT-BTC ngày 20/10/2016 quy định chi tiết thi hành Nghị định 127/2013/NĐ-CP ngày 15/10/2013 và Nghị định 45/2016/NĐ-CP ngày 26/5/2016 của Chính phủ sửa đổi, bổ sung một số Điều của Nghị định 127/2013/NĐ-CP </w:t>
      </w:r>
      <w:r w:rsidRPr="001E2704">
        <w:rPr>
          <w:rFonts w:ascii="Times New Roman" w:hAnsi="Times New Roman" w:cs="Times New Roman"/>
          <w:i/>
          <w:sz w:val="28"/>
          <w:szCs w:val="28"/>
        </w:rPr>
        <w:t>(kèm theo Phụ lục các mẫu Biên bản, Quyết định và Thông báo sử dụng trong xử phạt vi phạm hành chính trong lĩnh vực hải quan)</w:t>
      </w:r>
      <w:r w:rsidRPr="0064613B">
        <w:rPr>
          <w:rFonts w:ascii="Times New Roman" w:hAnsi="Times New Roman" w:cs="Times New Roman"/>
          <w:sz w:val="28"/>
          <w:szCs w:val="28"/>
        </w:rPr>
        <w:t>.</w:t>
      </w:r>
    </w:p>
    <w:p w14:paraId="59FFBAA4" w14:textId="77777777" w:rsidR="00E6631B" w:rsidRPr="001E2704" w:rsidRDefault="00E6631B" w:rsidP="00E6631B">
      <w:pPr>
        <w:spacing w:before="120" w:after="0" w:line="240"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w:t>
      </w:r>
      <w:r>
        <w:rPr>
          <w:rFonts w:ascii="Times New Roman" w:eastAsia="Times New Roman" w:hAnsi="Times New Roman" w:cs="Times New Roman"/>
          <w:b/>
          <w:i/>
          <w:sz w:val="28"/>
          <w:szCs w:val="28"/>
          <w:lang w:val="vi-VN"/>
        </w:rPr>
        <w:t>II</w:t>
      </w:r>
      <w:r>
        <w:rPr>
          <w:rFonts w:ascii="Times New Roman" w:eastAsia="Times New Roman" w:hAnsi="Times New Roman" w:cs="Times New Roman"/>
          <w:b/>
          <w:i/>
          <w:sz w:val="28"/>
          <w:szCs w:val="28"/>
        </w:rPr>
        <w:t xml:space="preserve">. </w:t>
      </w:r>
      <w:r w:rsidRPr="001E2704">
        <w:rPr>
          <w:rFonts w:ascii="Times New Roman" w:eastAsia="Times New Roman" w:hAnsi="Times New Roman" w:cs="Times New Roman"/>
          <w:b/>
          <w:i/>
          <w:sz w:val="28"/>
          <w:szCs w:val="28"/>
        </w:rPr>
        <w:t>Một số thông tư về chính sách mặt hàng</w:t>
      </w:r>
    </w:p>
    <w:p w14:paraId="42A811B3" w14:textId="77777777" w:rsidR="00E6631B" w:rsidRPr="003C1C81" w:rsidRDefault="00E6631B" w:rsidP="00E6631B">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42</w:t>
      </w:r>
      <w:r>
        <w:rPr>
          <w:rFonts w:ascii="Times New Roman" w:eastAsia="Times New Roman" w:hAnsi="Times New Roman" w:cs="Times New Roman"/>
          <w:sz w:val="28"/>
          <w:szCs w:val="28"/>
        </w:rPr>
        <w:t xml:space="preserve">. </w:t>
      </w:r>
      <w:r w:rsidRPr="0064613B">
        <w:rPr>
          <w:rFonts w:ascii="Times New Roman" w:eastAsia="Times New Roman" w:hAnsi="Times New Roman" w:cs="Times New Roman"/>
          <w:sz w:val="28"/>
          <w:szCs w:val="28"/>
        </w:rPr>
        <w:t xml:space="preserve">Thông tư số </w:t>
      </w:r>
      <w:r w:rsidRPr="0064613B">
        <w:rPr>
          <w:rFonts w:ascii="Times New Roman" w:eastAsia="Times New Roman" w:hAnsi="Times New Roman" w:cs="Times New Roman"/>
          <w:sz w:val="28"/>
          <w:szCs w:val="28"/>
          <w:lang w:val="vi-VN"/>
        </w:rPr>
        <w:t>191/2015/TT-BTC</w:t>
      </w:r>
      <w:r w:rsidRPr="00646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của Bộ Tài chính q</w:t>
      </w:r>
      <w:r w:rsidRPr="0064613B">
        <w:rPr>
          <w:rFonts w:ascii="Times New Roman" w:eastAsia="Times New Roman" w:hAnsi="Times New Roman" w:cs="Times New Roman"/>
          <w:color w:val="000000"/>
          <w:sz w:val="28"/>
          <w:szCs w:val="28"/>
          <w:lang w:val="vi-VN"/>
        </w:rPr>
        <w:t>uy định thủ tục hải quan đối với hàng hóa xuất khẩu, nhập khẩu, quá cảnh gửi qua dịch vụ chuyển phát nhanh quốc tế</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sz w:val="28"/>
          <w:szCs w:val="28"/>
          <w:lang w:val="vi-VN"/>
        </w:rPr>
        <w:t>ngày 24</w:t>
      </w:r>
      <w:r>
        <w:rPr>
          <w:rFonts w:ascii="Times New Roman" w:eastAsia="Times New Roman" w:hAnsi="Times New Roman" w:cs="Times New Roman"/>
          <w:iCs/>
          <w:sz w:val="28"/>
          <w:szCs w:val="28"/>
        </w:rPr>
        <w:t>/</w:t>
      </w:r>
      <w:r w:rsidRPr="0064613B">
        <w:rPr>
          <w:rFonts w:ascii="Times New Roman" w:eastAsia="Times New Roman" w:hAnsi="Times New Roman" w:cs="Times New Roman"/>
          <w:iCs/>
          <w:sz w:val="28"/>
          <w:szCs w:val="28"/>
        </w:rPr>
        <w:t>11</w:t>
      </w:r>
      <w:r>
        <w:rPr>
          <w:rFonts w:ascii="Times New Roman" w:eastAsia="Times New Roman" w:hAnsi="Times New Roman" w:cs="Times New Roman"/>
          <w:iCs/>
          <w:sz w:val="28"/>
          <w:szCs w:val="28"/>
        </w:rPr>
        <w:t>/</w:t>
      </w:r>
      <w:r w:rsidRPr="0064613B">
        <w:rPr>
          <w:rFonts w:ascii="Times New Roman" w:eastAsia="Times New Roman" w:hAnsi="Times New Roman" w:cs="Times New Roman"/>
          <w:iCs/>
          <w:sz w:val="28"/>
          <w:szCs w:val="28"/>
          <w:lang w:val="vi-VN"/>
        </w:rPr>
        <w:t>2015</w:t>
      </w:r>
      <w:r>
        <w:rPr>
          <w:rFonts w:ascii="Times New Roman" w:eastAsia="Times New Roman" w:hAnsi="Times New Roman" w:cs="Times New Roman"/>
          <w:iCs/>
          <w:sz w:val="28"/>
          <w:szCs w:val="28"/>
        </w:rPr>
        <w:t>.</w:t>
      </w:r>
    </w:p>
    <w:p w14:paraId="44BBDDFD" w14:textId="77777777" w:rsidR="00E6631B" w:rsidRPr="0064613B" w:rsidRDefault="00E6631B" w:rsidP="00E6631B">
      <w:pPr>
        <w:spacing w:before="120" w:after="0" w:line="240"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color w:val="000000"/>
          <w:sz w:val="28"/>
          <w:szCs w:val="28"/>
          <w:lang w:val="vi-VN" w:eastAsia="vi-VN"/>
        </w:rPr>
        <w:t>43</w:t>
      </w:r>
      <w:r>
        <w:rPr>
          <w:rFonts w:ascii="Times New Roman" w:eastAsia="Times New Roman" w:hAnsi="Times New Roman" w:cs="Times New Roman"/>
          <w:color w:val="000000"/>
          <w:sz w:val="28"/>
          <w:szCs w:val="28"/>
          <w:lang w:eastAsia="vi-VN"/>
        </w:rPr>
        <w:t xml:space="preserve">. </w:t>
      </w:r>
      <w:r w:rsidRPr="0064613B">
        <w:rPr>
          <w:rFonts w:ascii="Times New Roman" w:eastAsia="Times New Roman" w:hAnsi="Times New Roman" w:cs="Times New Roman"/>
          <w:color w:val="000000"/>
          <w:sz w:val="28"/>
          <w:szCs w:val="28"/>
          <w:lang w:eastAsia="vi-VN"/>
        </w:rPr>
        <w:t>Thông tư s</w:t>
      </w:r>
      <w:r w:rsidRPr="0064613B">
        <w:rPr>
          <w:rFonts w:ascii="Times New Roman" w:eastAsia="Times New Roman" w:hAnsi="Times New Roman" w:cs="Times New Roman"/>
          <w:color w:val="000000"/>
          <w:sz w:val="28"/>
          <w:szCs w:val="28"/>
          <w:lang w:val="vi-VN" w:eastAsia="vi-VN"/>
        </w:rPr>
        <w:t>ố</w:t>
      </w:r>
      <w:r w:rsidRPr="0064613B">
        <w:rPr>
          <w:rFonts w:ascii="Times New Roman" w:eastAsia="Times New Roman" w:hAnsi="Times New Roman" w:cs="Times New Roman"/>
          <w:color w:val="000000"/>
          <w:sz w:val="28"/>
          <w:szCs w:val="28"/>
          <w:lang w:eastAsia="vi-VN"/>
        </w:rPr>
        <w:t xml:space="preserve"> </w:t>
      </w:r>
      <w:r w:rsidRPr="0064613B">
        <w:rPr>
          <w:rFonts w:ascii="Times New Roman" w:eastAsia="Times New Roman" w:hAnsi="Times New Roman" w:cs="Times New Roman"/>
          <w:color w:val="000000"/>
          <w:sz w:val="28"/>
          <w:szCs w:val="28"/>
          <w:lang w:val="vi-VN" w:eastAsia="vi-VN"/>
        </w:rPr>
        <w:t>26/2014/TT-BTTTT</w:t>
      </w:r>
      <w:r w:rsidRPr="0064613B">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của Bộ Thông tin truyền thông q</w:t>
      </w:r>
      <w:r w:rsidRPr="0064613B">
        <w:rPr>
          <w:rFonts w:ascii="Times New Roman" w:eastAsia="Times New Roman" w:hAnsi="Times New Roman" w:cs="Times New Roman"/>
          <w:color w:val="000000"/>
          <w:sz w:val="28"/>
          <w:szCs w:val="28"/>
          <w:lang w:val="vi-VN" w:eastAsia="vi-VN"/>
        </w:rPr>
        <w:t xml:space="preserve">uy định chi tiết thi hành </w:t>
      </w:r>
      <w:r>
        <w:rPr>
          <w:rFonts w:ascii="Times New Roman" w:eastAsia="Times New Roman" w:hAnsi="Times New Roman" w:cs="Times New Roman"/>
          <w:color w:val="000000"/>
          <w:sz w:val="28"/>
          <w:szCs w:val="28"/>
          <w:lang w:eastAsia="vi-VN"/>
        </w:rPr>
        <w:t>N</w:t>
      </w:r>
      <w:r w:rsidRPr="0064613B">
        <w:rPr>
          <w:rFonts w:ascii="Times New Roman" w:eastAsia="Times New Roman" w:hAnsi="Times New Roman" w:cs="Times New Roman"/>
          <w:color w:val="000000"/>
          <w:sz w:val="28"/>
          <w:szCs w:val="28"/>
          <w:lang w:val="vi-VN" w:eastAsia="vi-VN"/>
        </w:rPr>
        <w:t>ghị định số </w:t>
      </w:r>
      <w:hyperlink r:id="rId9" w:tgtFrame="_blank" w:tooltip="Nghị định 187/2013/NĐ-CP" w:history="1">
        <w:r w:rsidRPr="003C1C81">
          <w:rPr>
            <w:rFonts w:ascii="Times New Roman" w:eastAsia="Times New Roman" w:hAnsi="Times New Roman" w:cs="Times New Roman"/>
            <w:sz w:val="28"/>
            <w:szCs w:val="28"/>
            <w:lang w:val="vi-VN" w:eastAsia="vi-VN"/>
          </w:rPr>
          <w:t>187/2013/</w:t>
        </w:r>
        <w:r w:rsidRPr="003C1C81">
          <w:rPr>
            <w:rFonts w:ascii="Times New Roman" w:eastAsia="Times New Roman" w:hAnsi="Times New Roman" w:cs="Times New Roman"/>
            <w:sz w:val="28"/>
            <w:szCs w:val="28"/>
            <w:lang w:eastAsia="vi-VN"/>
          </w:rPr>
          <w:t>NĐ</w:t>
        </w:r>
        <w:r w:rsidRPr="003C1C81">
          <w:rPr>
            <w:rFonts w:ascii="Times New Roman" w:eastAsia="Times New Roman" w:hAnsi="Times New Roman" w:cs="Times New Roman"/>
            <w:sz w:val="28"/>
            <w:szCs w:val="28"/>
            <w:lang w:val="vi-VN" w:eastAsia="vi-VN"/>
          </w:rPr>
          <w:t>-</w:t>
        </w:r>
      </w:hyperlink>
      <w:r w:rsidRPr="003C1C81">
        <w:rPr>
          <w:rFonts w:ascii="Times New Roman" w:eastAsia="Times New Roman" w:hAnsi="Times New Roman" w:cs="Times New Roman"/>
          <w:sz w:val="28"/>
          <w:szCs w:val="28"/>
          <w:lang w:eastAsia="vi-VN"/>
        </w:rPr>
        <w:t>CP</w:t>
      </w:r>
      <w:r w:rsidRPr="0064613B">
        <w:rPr>
          <w:rFonts w:ascii="Times New Roman" w:eastAsia="Times New Roman" w:hAnsi="Times New Roman" w:cs="Times New Roman"/>
          <w:color w:val="000000"/>
          <w:sz w:val="28"/>
          <w:szCs w:val="28"/>
          <w:lang w:val="vi-VN" w:eastAsia="vi-VN"/>
        </w:rPr>
        <w:t> ngày 20</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11</w:t>
      </w:r>
      <w:r>
        <w:rPr>
          <w:rFonts w:ascii="Times New Roman" w:eastAsia="Times New Roman" w:hAnsi="Times New Roman" w:cs="Times New Roman"/>
          <w:color w:val="000000"/>
          <w:sz w:val="28"/>
          <w:szCs w:val="28"/>
          <w:lang w:eastAsia="vi-VN"/>
        </w:rPr>
        <w:t>/</w:t>
      </w:r>
      <w:r w:rsidRPr="0064613B">
        <w:rPr>
          <w:rFonts w:ascii="Times New Roman" w:eastAsia="Times New Roman" w:hAnsi="Times New Roman" w:cs="Times New Roman"/>
          <w:color w:val="000000"/>
          <w:sz w:val="28"/>
          <w:szCs w:val="28"/>
          <w:lang w:val="vi-VN" w:eastAsia="vi-VN"/>
        </w:rPr>
        <w:t xml:space="preserve">2013 của </w:t>
      </w:r>
      <w:r>
        <w:rPr>
          <w:rFonts w:ascii="Times New Roman" w:eastAsia="Times New Roman" w:hAnsi="Times New Roman" w:cs="Times New Roman"/>
          <w:color w:val="000000"/>
          <w:sz w:val="28"/>
          <w:szCs w:val="28"/>
          <w:lang w:eastAsia="vi-VN"/>
        </w:rPr>
        <w:t>C</w:t>
      </w:r>
      <w:r w:rsidRPr="0064613B">
        <w:rPr>
          <w:rFonts w:ascii="Times New Roman" w:eastAsia="Times New Roman" w:hAnsi="Times New Roman" w:cs="Times New Roman"/>
          <w:color w:val="000000"/>
          <w:sz w:val="28"/>
          <w:szCs w:val="28"/>
          <w:lang w:val="vi-VN" w:eastAsia="vi-VN"/>
        </w:rPr>
        <w:t>hính phủ đối với việc nhập khẩu tem bưu chính</w:t>
      </w:r>
      <w:r w:rsidRPr="0064613B">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color w:val="000000"/>
          <w:sz w:val="28"/>
          <w:szCs w:val="28"/>
          <w:lang w:val="vi-VN" w:eastAsia="vi-VN"/>
        </w:rPr>
        <w:t>ngày 30</w:t>
      </w:r>
      <w:r>
        <w:rPr>
          <w:rFonts w:ascii="Times New Roman" w:eastAsia="Times New Roman" w:hAnsi="Times New Roman" w:cs="Times New Roman"/>
          <w:color w:val="000000"/>
          <w:sz w:val="28"/>
          <w:szCs w:val="28"/>
          <w:lang w:eastAsia="vi-VN"/>
        </w:rPr>
        <w:t>/</w:t>
      </w:r>
      <w:r>
        <w:rPr>
          <w:rFonts w:ascii="Times New Roman" w:eastAsia="Times New Roman" w:hAnsi="Times New Roman" w:cs="Times New Roman"/>
          <w:color w:val="000000"/>
          <w:sz w:val="28"/>
          <w:szCs w:val="28"/>
          <w:lang w:val="vi-VN" w:eastAsia="vi-VN"/>
        </w:rPr>
        <w:t>12</w:t>
      </w:r>
      <w:r>
        <w:rPr>
          <w:rFonts w:ascii="Times New Roman" w:eastAsia="Times New Roman" w:hAnsi="Times New Roman" w:cs="Times New Roman"/>
          <w:color w:val="000000"/>
          <w:sz w:val="28"/>
          <w:szCs w:val="28"/>
          <w:lang w:eastAsia="vi-VN"/>
        </w:rPr>
        <w:t>/</w:t>
      </w:r>
      <w:r w:rsidRPr="0064613B">
        <w:rPr>
          <w:rFonts w:ascii="Times New Roman" w:eastAsia="Times New Roman" w:hAnsi="Times New Roman" w:cs="Times New Roman"/>
          <w:color w:val="000000"/>
          <w:sz w:val="28"/>
          <w:szCs w:val="28"/>
          <w:lang w:val="vi-VN" w:eastAsia="vi-VN"/>
        </w:rPr>
        <w:t>2014</w:t>
      </w:r>
    </w:p>
    <w:p w14:paraId="76400434" w14:textId="77777777" w:rsidR="00E6631B" w:rsidRPr="00C500E6" w:rsidRDefault="00E6631B" w:rsidP="00E6631B">
      <w:pPr>
        <w:spacing w:before="120" w:after="0" w:line="240" w:lineRule="auto"/>
        <w:ind w:firstLine="720"/>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sz w:val="28"/>
          <w:szCs w:val="28"/>
          <w:lang w:eastAsia="vi-VN"/>
        </w:rPr>
        <w:t>4</w:t>
      </w:r>
      <w:r>
        <w:rPr>
          <w:rFonts w:ascii="Times New Roman" w:eastAsia="Times New Roman" w:hAnsi="Times New Roman" w:cs="Times New Roman"/>
          <w:sz w:val="28"/>
          <w:szCs w:val="28"/>
          <w:lang w:val="vi-VN" w:eastAsia="vi-VN"/>
        </w:rPr>
        <w:t>4</w:t>
      </w:r>
      <w:r>
        <w:rPr>
          <w:rFonts w:ascii="Times New Roman" w:eastAsia="Times New Roman" w:hAnsi="Times New Roman" w:cs="Times New Roman"/>
          <w:sz w:val="28"/>
          <w:szCs w:val="28"/>
          <w:lang w:eastAsia="vi-VN"/>
        </w:rPr>
        <w:t xml:space="preserve">. </w:t>
      </w:r>
      <w:r w:rsidRPr="0064613B">
        <w:rPr>
          <w:rFonts w:ascii="Times New Roman" w:eastAsia="Times New Roman" w:hAnsi="Times New Roman" w:cs="Times New Roman"/>
          <w:sz w:val="28"/>
          <w:szCs w:val="28"/>
          <w:lang w:eastAsia="vi-VN"/>
        </w:rPr>
        <w:t>Thông tư s</w:t>
      </w:r>
      <w:r w:rsidRPr="0064613B">
        <w:rPr>
          <w:rFonts w:ascii="Times New Roman" w:eastAsia="Times New Roman" w:hAnsi="Times New Roman" w:cs="Times New Roman"/>
          <w:sz w:val="28"/>
          <w:szCs w:val="28"/>
          <w:lang w:val="vi-VN" w:eastAsia="vi-VN"/>
        </w:rPr>
        <w:t>ố</w:t>
      </w:r>
      <w:r w:rsidRPr="0064613B">
        <w:rPr>
          <w:rFonts w:ascii="Times New Roman" w:eastAsia="Times New Roman" w:hAnsi="Times New Roman" w:cs="Times New Roman"/>
          <w:sz w:val="28"/>
          <w:szCs w:val="28"/>
          <w:lang w:eastAsia="vi-VN"/>
        </w:rPr>
        <w:t xml:space="preserve"> </w:t>
      </w:r>
      <w:r w:rsidRPr="0064613B">
        <w:rPr>
          <w:rFonts w:ascii="Times New Roman" w:eastAsia="Times New Roman" w:hAnsi="Times New Roman" w:cs="Times New Roman"/>
          <w:sz w:val="28"/>
          <w:szCs w:val="28"/>
          <w:lang w:val="vi-VN" w:eastAsia="vi-VN"/>
        </w:rPr>
        <w:t>203/2014/TT-BTC</w:t>
      </w:r>
      <w:r w:rsidRPr="0064613B">
        <w:rPr>
          <w:rFonts w:ascii="Times New Roman" w:eastAsia="Times New Roman" w:hAnsi="Times New Roman" w:cs="Times New Roman"/>
          <w:i/>
          <w:iCs/>
          <w:sz w:val="28"/>
          <w:szCs w:val="28"/>
          <w:lang w:val="vi-VN" w:eastAsia="vi-VN"/>
        </w:rPr>
        <w:t xml:space="preserve"> </w:t>
      </w:r>
      <w:r>
        <w:rPr>
          <w:rFonts w:ascii="Times New Roman" w:eastAsia="Times New Roman" w:hAnsi="Times New Roman" w:cs="Times New Roman"/>
          <w:iCs/>
          <w:sz w:val="28"/>
          <w:szCs w:val="28"/>
          <w:lang w:eastAsia="vi-VN"/>
        </w:rPr>
        <w:t xml:space="preserve">của Bộ Tài chính </w:t>
      </w:r>
      <w:r>
        <w:rPr>
          <w:rFonts w:ascii="Times New Roman" w:eastAsia="Times New Roman" w:hAnsi="Times New Roman" w:cs="Times New Roman"/>
          <w:color w:val="000000"/>
          <w:sz w:val="28"/>
          <w:szCs w:val="28"/>
          <w:lang w:eastAsia="vi-VN"/>
        </w:rPr>
        <w:t>h</w:t>
      </w:r>
      <w:r w:rsidRPr="0064613B">
        <w:rPr>
          <w:rFonts w:ascii="Times New Roman" w:eastAsia="Times New Roman" w:hAnsi="Times New Roman" w:cs="Times New Roman"/>
          <w:color w:val="000000"/>
          <w:sz w:val="28"/>
          <w:szCs w:val="28"/>
          <w:lang w:val="vi-VN" w:eastAsia="vi-VN"/>
        </w:rPr>
        <w:t>ướng dẫn xử lý hàng hóa tồn đọng thuộc địa bàn hoạt động hải quan</w:t>
      </w:r>
      <w:r>
        <w:rPr>
          <w:rFonts w:ascii="Times New Roman" w:eastAsia="Times New Roman" w:hAnsi="Times New Roman" w:cs="Times New Roman"/>
          <w:color w:val="000000"/>
          <w:sz w:val="28"/>
          <w:szCs w:val="28"/>
          <w:lang w:eastAsia="vi-VN"/>
        </w:rPr>
        <w:t xml:space="preserve"> </w:t>
      </w:r>
      <w:r w:rsidRPr="0064613B">
        <w:rPr>
          <w:rFonts w:ascii="Times New Roman" w:eastAsia="Times New Roman" w:hAnsi="Times New Roman" w:cs="Times New Roman"/>
          <w:iCs/>
          <w:sz w:val="28"/>
          <w:szCs w:val="28"/>
          <w:lang w:val="vi-VN" w:eastAsia="vi-VN"/>
        </w:rPr>
        <w:t>ngày 22</w:t>
      </w:r>
      <w:r>
        <w:rPr>
          <w:rFonts w:ascii="Times New Roman" w:eastAsia="Times New Roman" w:hAnsi="Times New Roman" w:cs="Times New Roman"/>
          <w:iCs/>
          <w:sz w:val="28"/>
          <w:szCs w:val="28"/>
          <w:lang w:eastAsia="vi-VN"/>
        </w:rPr>
        <w:t>/</w:t>
      </w:r>
      <w:r>
        <w:rPr>
          <w:rFonts w:ascii="Times New Roman" w:eastAsia="Times New Roman" w:hAnsi="Times New Roman" w:cs="Times New Roman"/>
          <w:iCs/>
          <w:sz w:val="28"/>
          <w:szCs w:val="28"/>
          <w:lang w:val="vi-VN" w:eastAsia="vi-VN"/>
        </w:rPr>
        <w:t>1</w:t>
      </w:r>
      <w:r>
        <w:rPr>
          <w:rFonts w:ascii="Times New Roman" w:eastAsia="Times New Roman" w:hAnsi="Times New Roman" w:cs="Times New Roman"/>
          <w:iCs/>
          <w:sz w:val="28"/>
          <w:szCs w:val="28"/>
          <w:lang w:eastAsia="vi-VN"/>
        </w:rPr>
        <w:t>2/</w:t>
      </w:r>
      <w:r w:rsidRPr="0064613B">
        <w:rPr>
          <w:rFonts w:ascii="Times New Roman" w:eastAsia="Times New Roman" w:hAnsi="Times New Roman" w:cs="Times New Roman"/>
          <w:iCs/>
          <w:sz w:val="28"/>
          <w:szCs w:val="28"/>
          <w:lang w:val="vi-VN" w:eastAsia="vi-VN"/>
        </w:rPr>
        <w:t>2014</w:t>
      </w:r>
      <w:r>
        <w:rPr>
          <w:rFonts w:ascii="Times New Roman" w:eastAsia="Times New Roman" w:hAnsi="Times New Roman" w:cs="Times New Roman"/>
          <w:iCs/>
          <w:sz w:val="28"/>
          <w:szCs w:val="28"/>
          <w:lang w:eastAsia="vi-VN"/>
        </w:rPr>
        <w:t>.</w:t>
      </w:r>
    </w:p>
    <w:p w14:paraId="10EE422B" w14:textId="77777777" w:rsidR="00E6631B" w:rsidRPr="00C125C6" w:rsidRDefault="00E6631B" w:rsidP="00E6631B">
      <w:pPr>
        <w:spacing w:before="120"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vi-VN"/>
        </w:rPr>
        <w:t>4</w:t>
      </w:r>
      <w:r>
        <w:rPr>
          <w:rFonts w:ascii="Times New Roman" w:eastAsia="Times New Roman" w:hAnsi="Times New Roman" w:cs="Times New Roman"/>
          <w:sz w:val="28"/>
          <w:szCs w:val="28"/>
          <w:lang w:val="vi-VN" w:eastAsia="vi-VN"/>
        </w:rPr>
        <w:t>5</w:t>
      </w:r>
      <w:r>
        <w:rPr>
          <w:rFonts w:ascii="Times New Roman" w:eastAsia="Times New Roman" w:hAnsi="Times New Roman" w:cs="Times New Roman"/>
          <w:sz w:val="28"/>
          <w:szCs w:val="28"/>
          <w:lang w:eastAsia="vi-VN"/>
        </w:rPr>
        <w:t xml:space="preserve">. </w:t>
      </w:r>
      <w:r w:rsidRPr="0064613B">
        <w:rPr>
          <w:rFonts w:ascii="Times New Roman" w:eastAsia="Times New Roman" w:hAnsi="Times New Roman" w:cs="Times New Roman"/>
          <w:sz w:val="28"/>
          <w:szCs w:val="28"/>
          <w:lang w:eastAsia="vi-VN"/>
        </w:rPr>
        <w:t xml:space="preserve">Thông tư số </w:t>
      </w:r>
      <w:r w:rsidRPr="0064613B">
        <w:rPr>
          <w:rFonts w:ascii="Times New Roman" w:eastAsia="Times New Roman" w:hAnsi="Times New Roman" w:cs="Times New Roman"/>
          <w:sz w:val="28"/>
          <w:szCs w:val="28"/>
          <w:lang w:val="vi-VN" w:eastAsia="vi-VN"/>
        </w:rPr>
        <w:t>49/2015/TT-BTC</w:t>
      </w:r>
      <w:r w:rsidRPr="0064613B">
        <w:rPr>
          <w:rFonts w:ascii="Times New Roman" w:eastAsia="Times New Roman" w:hAnsi="Times New Roman" w:cs="Times New Roman"/>
          <w:i/>
          <w:iCs/>
          <w:sz w:val="28"/>
          <w:szCs w:val="28"/>
          <w:lang w:val="vi-VN" w:eastAsia="vi-VN"/>
        </w:rPr>
        <w:t xml:space="preserve"> </w:t>
      </w:r>
      <w:r>
        <w:rPr>
          <w:rFonts w:ascii="Times New Roman" w:eastAsia="Times New Roman" w:hAnsi="Times New Roman" w:cs="Times New Roman"/>
          <w:iCs/>
          <w:sz w:val="28"/>
          <w:szCs w:val="28"/>
          <w:lang w:eastAsia="vi-VN"/>
        </w:rPr>
        <w:t xml:space="preserve">của Bộ Tài chính </w:t>
      </w:r>
      <w:r>
        <w:rPr>
          <w:rFonts w:ascii="Times New Roman" w:eastAsia="Times New Roman" w:hAnsi="Times New Roman" w:cs="Times New Roman"/>
          <w:color w:val="000000"/>
          <w:sz w:val="28"/>
          <w:szCs w:val="28"/>
          <w:lang w:eastAsia="vi-VN"/>
        </w:rPr>
        <w:t>q</w:t>
      </w:r>
      <w:r w:rsidRPr="0064613B">
        <w:rPr>
          <w:rFonts w:ascii="Times New Roman" w:eastAsia="Times New Roman" w:hAnsi="Times New Roman" w:cs="Times New Roman"/>
          <w:color w:val="000000"/>
          <w:sz w:val="28"/>
          <w:szCs w:val="28"/>
          <w:lang w:val="vi-VN" w:eastAsia="vi-VN"/>
        </w:rPr>
        <w:t xml:space="preserve">uy định thủ tục hải quan đối với thư, gói, kiện hàng hóa xuất khẩu, nhập khẩu gửi qua dịch vụ bưu chính của doanh </w:t>
      </w:r>
      <w:r>
        <w:rPr>
          <w:rFonts w:ascii="Times New Roman" w:eastAsia="Times New Roman" w:hAnsi="Times New Roman" w:cs="Times New Roman"/>
          <w:color w:val="000000"/>
          <w:sz w:val="28"/>
          <w:szCs w:val="28"/>
          <w:lang w:val="vi-VN" w:eastAsia="vi-VN"/>
        </w:rPr>
        <w:t>nghiệp được chỉ định</w:t>
      </w:r>
      <w:r>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iCs/>
          <w:sz w:val="28"/>
          <w:szCs w:val="28"/>
          <w:lang w:val="vi-VN" w:eastAsia="vi-VN"/>
        </w:rPr>
        <w:t>ngày 14</w:t>
      </w:r>
      <w:r>
        <w:rPr>
          <w:rFonts w:ascii="Times New Roman" w:eastAsia="Times New Roman" w:hAnsi="Times New Roman" w:cs="Times New Roman"/>
          <w:iCs/>
          <w:sz w:val="28"/>
          <w:szCs w:val="28"/>
          <w:lang w:eastAsia="vi-VN"/>
        </w:rPr>
        <w:t>/</w:t>
      </w:r>
      <w:r>
        <w:rPr>
          <w:rFonts w:ascii="Times New Roman" w:eastAsia="Times New Roman" w:hAnsi="Times New Roman" w:cs="Times New Roman"/>
          <w:iCs/>
          <w:sz w:val="28"/>
          <w:szCs w:val="28"/>
          <w:lang w:val="vi-VN" w:eastAsia="vi-VN"/>
        </w:rPr>
        <w:t>4</w:t>
      </w:r>
      <w:r>
        <w:rPr>
          <w:rFonts w:ascii="Times New Roman" w:eastAsia="Times New Roman" w:hAnsi="Times New Roman" w:cs="Times New Roman"/>
          <w:iCs/>
          <w:sz w:val="28"/>
          <w:szCs w:val="28"/>
          <w:lang w:eastAsia="vi-VN"/>
        </w:rPr>
        <w:t>/</w:t>
      </w:r>
      <w:r w:rsidRPr="0064613B">
        <w:rPr>
          <w:rFonts w:ascii="Times New Roman" w:eastAsia="Times New Roman" w:hAnsi="Times New Roman" w:cs="Times New Roman"/>
          <w:iCs/>
          <w:sz w:val="28"/>
          <w:szCs w:val="28"/>
          <w:lang w:val="vi-VN" w:eastAsia="vi-VN"/>
        </w:rPr>
        <w:t>2015</w:t>
      </w:r>
      <w:r>
        <w:rPr>
          <w:rFonts w:ascii="Times New Roman" w:eastAsia="Times New Roman" w:hAnsi="Times New Roman" w:cs="Times New Roman"/>
          <w:iCs/>
          <w:sz w:val="28"/>
          <w:szCs w:val="28"/>
          <w:lang w:eastAsia="vi-VN"/>
        </w:rPr>
        <w:t>.</w:t>
      </w:r>
    </w:p>
    <w:p w14:paraId="1F6D2817" w14:textId="77777777" w:rsidR="00E6631B" w:rsidRDefault="00E6631B" w:rsidP="00E6631B">
      <w:pPr>
        <w:spacing w:before="120" w:after="0" w:line="240" w:lineRule="auto"/>
        <w:ind w:firstLine="720"/>
        <w:jc w:val="both"/>
        <w:rPr>
          <w:rFonts w:ascii="Times New Roman" w:hAnsi="Times New Roman" w:cs="Times New Roman"/>
          <w:iCs/>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lang w:val="vi-VN"/>
        </w:rPr>
        <w:t>6</w:t>
      </w:r>
      <w:r>
        <w:rPr>
          <w:rFonts w:ascii="Times New Roman" w:hAnsi="Times New Roman" w:cs="Times New Roman"/>
          <w:color w:val="000000"/>
          <w:sz w:val="28"/>
          <w:szCs w:val="28"/>
        </w:rPr>
        <w:t xml:space="preserve">. </w:t>
      </w:r>
      <w:r w:rsidRPr="0064613B">
        <w:rPr>
          <w:rFonts w:ascii="Times New Roman" w:hAnsi="Times New Roman" w:cs="Times New Roman"/>
          <w:color w:val="000000"/>
          <w:sz w:val="28"/>
          <w:szCs w:val="28"/>
        </w:rPr>
        <w:t>Thông tư s</w:t>
      </w:r>
      <w:r w:rsidRPr="0064613B">
        <w:rPr>
          <w:rFonts w:ascii="Times New Roman" w:hAnsi="Times New Roman" w:cs="Times New Roman"/>
          <w:color w:val="000000"/>
          <w:sz w:val="28"/>
          <w:szCs w:val="28"/>
          <w:lang w:val="vi-VN"/>
        </w:rPr>
        <w:t>ố</w:t>
      </w:r>
      <w:r w:rsidRPr="0064613B">
        <w:rPr>
          <w:rFonts w:ascii="Times New Roman" w:hAnsi="Times New Roman" w:cs="Times New Roman"/>
          <w:color w:val="000000"/>
          <w:sz w:val="28"/>
          <w:szCs w:val="28"/>
        </w:rPr>
        <w:t xml:space="preserve"> </w:t>
      </w:r>
      <w:r w:rsidRPr="0064613B">
        <w:rPr>
          <w:rFonts w:ascii="Times New Roman" w:hAnsi="Times New Roman" w:cs="Times New Roman"/>
          <w:color w:val="000000"/>
          <w:sz w:val="28"/>
          <w:szCs w:val="28"/>
          <w:lang w:val="vi-VN"/>
        </w:rPr>
        <w:t>39/2016/TT-BGTVT</w:t>
      </w:r>
      <w:r w:rsidRPr="0064613B">
        <w:rPr>
          <w:rFonts w:ascii="Times New Roman" w:hAnsi="Times New Roman" w:cs="Times New Roman"/>
          <w:i/>
          <w:iCs/>
          <w:color w:val="000000"/>
          <w:sz w:val="28"/>
          <w:szCs w:val="28"/>
          <w:lang w:val="vi-VN"/>
        </w:rPr>
        <w:t xml:space="preserve"> </w:t>
      </w:r>
      <w:r>
        <w:rPr>
          <w:rFonts w:ascii="Times New Roman" w:hAnsi="Times New Roman" w:cs="Times New Roman"/>
          <w:color w:val="000000"/>
          <w:sz w:val="28"/>
          <w:szCs w:val="28"/>
        </w:rPr>
        <w:t>q</w:t>
      </w:r>
      <w:r w:rsidRPr="0064613B">
        <w:rPr>
          <w:rFonts w:ascii="Times New Roman" w:hAnsi="Times New Roman" w:cs="Times New Roman"/>
          <w:color w:val="000000"/>
          <w:sz w:val="28"/>
          <w:szCs w:val="28"/>
          <w:lang w:val="vi-VN"/>
        </w:rPr>
        <w:t>uy định danh mục sản phẩm, hàng hóa có khả năng gây mất an toàn thuộc trách nhiệm quản lý nhà nước của bộ giao thông vận tải</w:t>
      </w:r>
      <w:r>
        <w:rPr>
          <w:rFonts w:ascii="Times New Roman" w:hAnsi="Times New Roman" w:cs="Times New Roman"/>
          <w:color w:val="000000"/>
          <w:sz w:val="28"/>
          <w:szCs w:val="28"/>
        </w:rPr>
        <w:t xml:space="preserve"> </w:t>
      </w:r>
      <w:r>
        <w:rPr>
          <w:rFonts w:ascii="Times New Roman" w:hAnsi="Times New Roman" w:cs="Times New Roman"/>
          <w:iCs/>
          <w:color w:val="000000"/>
          <w:sz w:val="28"/>
          <w:szCs w:val="28"/>
          <w:lang w:val="vi-VN"/>
        </w:rPr>
        <w:t>ngày 06</w:t>
      </w:r>
      <w:r>
        <w:rPr>
          <w:rFonts w:ascii="Times New Roman" w:hAnsi="Times New Roman" w:cs="Times New Roman"/>
          <w:iCs/>
          <w:color w:val="000000"/>
          <w:sz w:val="28"/>
          <w:szCs w:val="28"/>
        </w:rPr>
        <w:t>/</w:t>
      </w:r>
      <w:r>
        <w:rPr>
          <w:rFonts w:ascii="Times New Roman" w:hAnsi="Times New Roman" w:cs="Times New Roman"/>
          <w:iCs/>
          <w:color w:val="000000"/>
          <w:sz w:val="28"/>
          <w:szCs w:val="28"/>
          <w:lang w:val="vi-VN"/>
        </w:rPr>
        <w:t>12</w:t>
      </w:r>
      <w:r>
        <w:rPr>
          <w:rFonts w:ascii="Times New Roman" w:hAnsi="Times New Roman" w:cs="Times New Roman"/>
          <w:iCs/>
          <w:color w:val="000000"/>
          <w:sz w:val="28"/>
          <w:szCs w:val="28"/>
        </w:rPr>
        <w:t>/</w:t>
      </w:r>
      <w:r w:rsidRPr="0064613B">
        <w:rPr>
          <w:rFonts w:ascii="Times New Roman" w:hAnsi="Times New Roman" w:cs="Times New Roman"/>
          <w:iCs/>
          <w:color w:val="000000"/>
          <w:sz w:val="28"/>
          <w:szCs w:val="28"/>
          <w:lang w:val="vi-VN"/>
        </w:rPr>
        <w:t>2016</w:t>
      </w:r>
      <w:r>
        <w:rPr>
          <w:rFonts w:ascii="Times New Roman" w:hAnsi="Times New Roman" w:cs="Times New Roman"/>
          <w:iCs/>
          <w:color w:val="000000"/>
          <w:sz w:val="28"/>
          <w:szCs w:val="28"/>
        </w:rPr>
        <w:t>.</w:t>
      </w:r>
    </w:p>
    <w:p w14:paraId="39A7C43C" w14:textId="77777777" w:rsidR="00E6631B" w:rsidRPr="0064613B" w:rsidRDefault="00E6631B" w:rsidP="00E6631B">
      <w:pPr>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vi-VN"/>
        </w:rPr>
        <w:t>4</w:t>
      </w:r>
      <w:r>
        <w:rPr>
          <w:rFonts w:ascii="Times New Roman" w:eastAsia="Times New Roman" w:hAnsi="Times New Roman" w:cs="Times New Roman"/>
          <w:sz w:val="28"/>
          <w:szCs w:val="28"/>
          <w:lang w:val="vi-VN" w:eastAsia="vi-VN"/>
        </w:rPr>
        <w:t>7</w:t>
      </w:r>
      <w:r>
        <w:rPr>
          <w:rFonts w:ascii="Times New Roman" w:eastAsia="Times New Roman" w:hAnsi="Times New Roman" w:cs="Times New Roman"/>
          <w:sz w:val="28"/>
          <w:szCs w:val="28"/>
          <w:lang w:eastAsia="vi-VN"/>
        </w:rPr>
        <w:t xml:space="preserve">. </w:t>
      </w:r>
      <w:r w:rsidRPr="0064613B">
        <w:rPr>
          <w:rFonts w:ascii="Times New Roman" w:hAnsi="Times New Roman" w:cs="Times New Roman"/>
          <w:sz w:val="28"/>
          <w:szCs w:val="28"/>
        </w:rPr>
        <w:t>Thông tư</w:t>
      </w:r>
      <w:r w:rsidRPr="0064613B">
        <w:rPr>
          <w:rFonts w:ascii="Times New Roman" w:hAnsi="Times New Roman" w:cs="Times New Roman"/>
          <w:b/>
          <w:sz w:val="28"/>
          <w:szCs w:val="28"/>
        </w:rPr>
        <w:t xml:space="preserve"> </w:t>
      </w:r>
      <w:r w:rsidRPr="0064613B">
        <w:rPr>
          <w:rFonts w:ascii="Times New Roman" w:hAnsi="Times New Roman" w:cs="Times New Roman"/>
          <w:sz w:val="28"/>
          <w:szCs w:val="28"/>
        </w:rPr>
        <w:t xml:space="preserve">số 04/2018/TT-BCT </w:t>
      </w:r>
      <w:r>
        <w:rPr>
          <w:rFonts w:ascii="Times New Roman" w:hAnsi="Times New Roman" w:cs="Times New Roman"/>
          <w:sz w:val="28"/>
          <w:szCs w:val="28"/>
        </w:rPr>
        <w:t xml:space="preserve">của Bộ Tài chính </w:t>
      </w:r>
      <w:r>
        <w:rPr>
          <w:rFonts w:ascii="Times New Roman" w:eastAsia="Times New Roman" w:hAnsi="Times New Roman" w:cs="Times New Roman"/>
          <w:sz w:val="28"/>
          <w:szCs w:val="28"/>
        </w:rPr>
        <w:t>q</w:t>
      </w:r>
      <w:r w:rsidRPr="0064613B">
        <w:rPr>
          <w:rFonts w:ascii="Times New Roman" w:eastAsia="Times New Roman" w:hAnsi="Times New Roman" w:cs="Times New Roman"/>
          <w:sz w:val="28"/>
          <w:szCs w:val="28"/>
        </w:rPr>
        <w:t>uy định việc không áp dụng hạn ngạch thuế quan nhập khẩu muối và trứng gia cầm có xuất xứ từ các nước ASEAN</w:t>
      </w:r>
      <w:r>
        <w:rPr>
          <w:rFonts w:ascii="Times New Roman" w:eastAsia="Times New Roman" w:hAnsi="Times New Roman" w:cs="Times New Roman"/>
          <w:sz w:val="28"/>
          <w:szCs w:val="28"/>
        </w:rPr>
        <w:t xml:space="preserve"> </w:t>
      </w:r>
      <w:r>
        <w:rPr>
          <w:rFonts w:ascii="Times New Roman" w:hAnsi="Times New Roman" w:cs="Times New Roman"/>
          <w:iCs/>
          <w:sz w:val="28"/>
          <w:szCs w:val="28"/>
        </w:rPr>
        <w:t>ngày 02/4/</w:t>
      </w:r>
      <w:r w:rsidRPr="0064613B">
        <w:rPr>
          <w:rFonts w:ascii="Times New Roman" w:hAnsi="Times New Roman" w:cs="Times New Roman"/>
          <w:iCs/>
          <w:sz w:val="28"/>
          <w:szCs w:val="28"/>
        </w:rPr>
        <w:t>2018</w:t>
      </w:r>
      <w:r>
        <w:rPr>
          <w:rFonts w:ascii="Times New Roman" w:hAnsi="Times New Roman" w:cs="Times New Roman"/>
          <w:iCs/>
          <w:sz w:val="28"/>
          <w:szCs w:val="28"/>
        </w:rPr>
        <w:t>.</w:t>
      </w:r>
    </w:p>
    <w:p w14:paraId="74200F61" w14:textId="77777777" w:rsidR="00E6631B" w:rsidRPr="001E2704" w:rsidRDefault="00E6631B" w:rsidP="00E6631B">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4</w:t>
      </w:r>
      <w:r>
        <w:rPr>
          <w:rFonts w:ascii="Times New Roman" w:hAnsi="Times New Roman" w:cs="Times New Roman"/>
          <w:sz w:val="28"/>
          <w:szCs w:val="28"/>
          <w:lang w:val="vi-VN"/>
        </w:rPr>
        <w:t>8</w:t>
      </w:r>
      <w:r>
        <w:rPr>
          <w:rFonts w:ascii="Times New Roman" w:hAnsi="Times New Roman" w:cs="Times New Roman"/>
          <w:sz w:val="28"/>
          <w:szCs w:val="28"/>
        </w:rPr>
        <w:t xml:space="preserve">. </w:t>
      </w:r>
      <w:r w:rsidRPr="0064613B">
        <w:rPr>
          <w:rFonts w:ascii="Times New Roman" w:hAnsi="Times New Roman" w:cs="Times New Roman"/>
          <w:sz w:val="28"/>
          <w:szCs w:val="28"/>
        </w:rPr>
        <w:t>Thông tư số 37/2013/TT-BCT</w:t>
      </w:r>
      <w:r>
        <w:rPr>
          <w:rFonts w:ascii="Times New Roman" w:hAnsi="Times New Roman" w:cs="Times New Roman"/>
          <w:sz w:val="28"/>
          <w:szCs w:val="28"/>
        </w:rPr>
        <w:t xml:space="preserve"> của Bộ Tài chính q</w:t>
      </w:r>
      <w:r w:rsidRPr="0064613B">
        <w:rPr>
          <w:rFonts w:ascii="Times New Roman" w:hAnsi="Times New Roman" w:cs="Times New Roman"/>
          <w:color w:val="000000"/>
          <w:sz w:val="28"/>
          <w:szCs w:val="28"/>
        </w:rPr>
        <w:t>uy định nhập khẩu thuốc lá điếu, xì gà</w:t>
      </w:r>
      <w:r>
        <w:rPr>
          <w:rFonts w:ascii="Times New Roman" w:hAnsi="Times New Roman" w:cs="Times New Roman"/>
          <w:color w:val="000000"/>
          <w:sz w:val="28"/>
          <w:szCs w:val="28"/>
        </w:rPr>
        <w:t xml:space="preserve"> </w:t>
      </w:r>
      <w:r>
        <w:rPr>
          <w:rFonts w:ascii="Times New Roman" w:hAnsi="Times New Roman" w:cs="Times New Roman"/>
          <w:iCs/>
          <w:sz w:val="28"/>
          <w:szCs w:val="28"/>
        </w:rPr>
        <w:t>ngày 30/12/</w:t>
      </w:r>
      <w:r w:rsidRPr="0064613B">
        <w:rPr>
          <w:rFonts w:ascii="Times New Roman" w:hAnsi="Times New Roman" w:cs="Times New Roman"/>
          <w:iCs/>
          <w:sz w:val="28"/>
          <w:szCs w:val="28"/>
        </w:rPr>
        <w:t>2013</w:t>
      </w:r>
      <w:r>
        <w:rPr>
          <w:rFonts w:ascii="Times New Roman" w:hAnsi="Times New Roman" w:cs="Times New Roman"/>
          <w:iCs/>
          <w:sz w:val="28"/>
          <w:szCs w:val="28"/>
        </w:rPr>
        <w:t>.</w:t>
      </w:r>
    </w:p>
    <w:p w14:paraId="0CFAF76D" w14:textId="77777777" w:rsidR="00E6631B" w:rsidRPr="001E2704" w:rsidRDefault="00E6631B" w:rsidP="00E6631B">
      <w:pPr>
        <w:spacing w:before="120" w:after="0" w:line="240" w:lineRule="auto"/>
        <w:ind w:firstLine="720"/>
        <w:jc w:val="both"/>
        <w:rPr>
          <w:rFonts w:ascii="Times New Roman" w:hAnsi="Times New Roman" w:cs="Times New Roman"/>
          <w:b/>
          <w:i/>
          <w:sz w:val="28"/>
          <w:szCs w:val="28"/>
        </w:rPr>
      </w:pPr>
      <w:r w:rsidRPr="001E2704">
        <w:rPr>
          <w:rFonts w:ascii="Times New Roman" w:hAnsi="Times New Roman" w:cs="Times New Roman"/>
          <w:b/>
          <w:i/>
          <w:iCs/>
          <w:color w:val="000000"/>
          <w:sz w:val="28"/>
          <w:szCs w:val="28"/>
        </w:rPr>
        <w:lastRenderedPageBreak/>
        <w:t>Một số Thông tư khác của các Bộ quản lý chuyên ngành đối với hàng hóa xuất khẩu, nhập khẩu</w:t>
      </w:r>
    </w:p>
    <w:p w14:paraId="12F2B564" w14:textId="77777777" w:rsidR="00E6631B" w:rsidRPr="00A4584A" w:rsidRDefault="00E6631B" w:rsidP="00E6631B">
      <w:pPr>
        <w:spacing w:before="120" w:after="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lang w:val="vi-VN"/>
        </w:rPr>
        <w:t>I</w:t>
      </w:r>
      <w:r w:rsidRPr="00A4584A">
        <w:rPr>
          <w:rFonts w:ascii="Times New Roman" w:eastAsia="Times New Roman" w:hAnsi="Times New Roman" w:cs="Times New Roman"/>
          <w:b/>
          <w:i/>
          <w:color w:val="000000"/>
          <w:sz w:val="28"/>
          <w:szCs w:val="28"/>
        </w:rPr>
        <w:t>V. Thông tư về phân loại hàng hóa</w:t>
      </w:r>
    </w:p>
    <w:p w14:paraId="042577ED" w14:textId="77777777" w:rsidR="00E6631B" w:rsidRPr="00A4584A" w:rsidRDefault="00E6631B" w:rsidP="00E6631B">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lang w:val="vi-VN"/>
        </w:rPr>
        <w:t>9</w:t>
      </w:r>
      <w:r>
        <w:rPr>
          <w:rFonts w:ascii="Times New Roman" w:hAnsi="Times New Roman" w:cs="Times New Roman"/>
          <w:color w:val="000000"/>
          <w:sz w:val="28"/>
          <w:szCs w:val="28"/>
        </w:rPr>
        <w:t xml:space="preserve">. </w:t>
      </w:r>
      <w:r w:rsidRPr="001E2704">
        <w:rPr>
          <w:rFonts w:ascii="Times New Roman" w:hAnsi="Times New Roman" w:cs="Times New Roman"/>
          <w:color w:val="000000"/>
          <w:sz w:val="28"/>
          <w:szCs w:val="28"/>
        </w:rPr>
        <w:t>Thông tư số 14/2015/TT-BTC của Bộ Tài chính hướng dẫn về phân loại hàng hóa, phân tích để phân loại hàng hóa, phân tích để kiểm tra chất lượng, kiểm tra an toàn thực phẩm</w:t>
      </w:r>
      <w:r>
        <w:rPr>
          <w:rFonts w:ascii="Times New Roman" w:hAnsi="Times New Roman" w:cs="Times New Roman"/>
          <w:color w:val="000000"/>
          <w:sz w:val="28"/>
          <w:szCs w:val="28"/>
        </w:rPr>
        <w:t xml:space="preserve"> </w:t>
      </w:r>
      <w:r w:rsidRPr="001E2704">
        <w:rPr>
          <w:rFonts w:ascii="Times New Roman" w:hAnsi="Times New Roman" w:cs="Times New Roman"/>
          <w:color w:val="000000"/>
          <w:sz w:val="28"/>
          <w:szCs w:val="28"/>
        </w:rPr>
        <w:t>ngày 30/01/2015</w:t>
      </w:r>
      <w:r>
        <w:rPr>
          <w:rFonts w:ascii="Times New Roman" w:hAnsi="Times New Roman" w:cs="Times New Roman"/>
          <w:color w:val="000000"/>
          <w:sz w:val="28"/>
          <w:szCs w:val="28"/>
        </w:rPr>
        <w:t>.</w:t>
      </w:r>
    </w:p>
    <w:p w14:paraId="2C767439" w14:textId="77777777" w:rsidR="00E6631B" w:rsidRPr="00A4584A"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50</w:t>
      </w:r>
      <w:r>
        <w:rPr>
          <w:rFonts w:ascii="Times New Roman" w:hAnsi="Times New Roman" w:cs="Times New Roman"/>
          <w:sz w:val="28"/>
          <w:szCs w:val="28"/>
        </w:rPr>
        <w:t xml:space="preserve">. </w:t>
      </w:r>
      <w:r w:rsidRPr="00A4584A">
        <w:rPr>
          <w:rFonts w:ascii="Times New Roman" w:hAnsi="Times New Roman" w:cs="Times New Roman"/>
          <w:sz w:val="28"/>
          <w:szCs w:val="28"/>
        </w:rPr>
        <w:t xml:space="preserve">Thông tư số 65/TT-BTC của Bộ Tài chính </w:t>
      </w:r>
      <w:r w:rsidRPr="00A4584A">
        <w:rPr>
          <w:rFonts w:ascii="Times New Roman" w:hAnsi="Times New Roman" w:cs="Times New Roman"/>
          <w:sz w:val="28"/>
          <w:szCs w:val="28"/>
          <w:shd w:val="clear" w:color="auto" w:fill="FFFFFF"/>
        </w:rPr>
        <w:t>ban hành Danh mục hàng hóa xuất khẩu, nhập khẩu Việt Nam</w:t>
      </w:r>
      <w:r w:rsidRPr="00A4584A">
        <w:rPr>
          <w:rFonts w:ascii="Times New Roman" w:hAnsi="Times New Roman" w:cs="Times New Roman"/>
          <w:sz w:val="28"/>
          <w:szCs w:val="28"/>
        </w:rPr>
        <w:t xml:space="preserve"> </w:t>
      </w:r>
      <w:r>
        <w:rPr>
          <w:rFonts w:ascii="Times New Roman" w:hAnsi="Times New Roman" w:cs="Times New Roman"/>
          <w:sz w:val="28"/>
          <w:szCs w:val="28"/>
        </w:rPr>
        <w:t>ngày 27/6/2017.</w:t>
      </w:r>
    </w:p>
    <w:p w14:paraId="5755803A" w14:textId="77777777" w:rsidR="00E6631B" w:rsidRDefault="00E6631B" w:rsidP="00E6631B">
      <w:pPr>
        <w:pStyle w:val="Heading1"/>
        <w:spacing w:before="120" w:beforeAutospacing="0" w:after="0" w:afterAutospacing="0"/>
        <w:ind w:firstLine="720"/>
        <w:jc w:val="both"/>
        <w:rPr>
          <w:b w:val="0"/>
          <w:color w:val="000000"/>
          <w:sz w:val="28"/>
          <w:szCs w:val="28"/>
        </w:rPr>
      </w:pPr>
      <w:r>
        <w:rPr>
          <w:b w:val="0"/>
          <w:color w:val="000000"/>
          <w:sz w:val="28"/>
          <w:szCs w:val="28"/>
          <w:lang w:val="vi-VN"/>
        </w:rPr>
        <w:t>51</w:t>
      </w:r>
      <w:r>
        <w:rPr>
          <w:b w:val="0"/>
          <w:color w:val="000000"/>
          <w:sz w:val="28"/>
          <w:szCs w:val="28"/>
        </w:rPr>
        <w:t xml:space="preserve">. </w:t>
      </w:r>
      <w:r w:rsidRPr="001E2704">
        <w:rPr>
          <w:b w:val="0"/>
          <w:color w:val="000000"/>
          <w:sz w:val="28"/>
          <w:szCs w:val="28"/>
        </w:rPr>
        <w:t>Thông tư số 09</w:t>
      </w:r>
      <w:r>
        <w:rPr>
          <w:b w:val="0"/>
          <w:color w:val="000000"/>
          <w:sz w:val="28"/>
          <w:szCs w:val="28"/>
        </w:rPr>
        <w:t>/2019/TT-BTC của Bộ Tài chính s</w:t>
      </w:r>
      <w:r w:rsidRPr="001E2704">
        <w:rPr>
          <w:b w:val="0"/>
          <w:color w:val="000000"/>
          <w:sz w:val="28"/>
          <w:szCs w:val="28"/>
        </w:rPr>
        <w:t>ửa đổi, bổ sung một số nội dung tại các Phụ lục của Thô</w:t>
      </w:r>
      <w:r>
        <w:rPr>
          <w:b w:val="0"/>
          <w:color w:val="000000"/>
          <w:sz w:val="28"/>
          <w:szCs w:val="28"/>
        </w:rPr>
        <w:t>ng tư số 65/2017/TT-BTC ngày 27/6/</w:t>
      </w:r>
      <w:r w:rsidRPr="001E2704">
        <w:rPr>
          <w:b w:val="0"/>
          <w:color w:val="000000"/>
          <w:sz w:val="28"/>
          <w:szCs w:val="28"/>
        </w:rPr>
        <w:t>2017 của Bộ trưởng Bộ Tài chính ban hành Danh mục hàng hóa xuất khẩu, nhập khẩu Việt Nam</w:t>
      </w:r>
      <w:r>
        <w:rPr>
          <w:b w:val="0"/>
          <w:color w:val="000000"/>
          <w:sz w:val="28"/>
          <w:szCs w:val="28"/>
        </w:rPr>
        <w:t xml:space="preserve"> ngày </w:t>
      </w:r>
      <w:r w:rsidRPr="001E2704">
        <w:rPr>
          <w:b w:val="0"/>
          <w:color w:val="000000"/>
          <w:sz w:val="28"/>
          <w:szCs w:val="28"/>
        </w:rPr>
        <w:t>15/02/2019</w:t>
      </w:r>
      <w:r>
        <w:rPr>
          <w:b w:val="0"/>
          <w:color w:val="000000"/>
          <w:sz w:val="28"/>
          <w:szCs w:val="28"/>
        </w:rPr>
        <w:t>.</w:t>
      </w:r>
    </w:p>
    <w:p w14:paraId="062522E4" w14:textId="77777777" w:rsidR="00E6631B" w:rsidRPr="000A548A" w:rsidRDefault="00E6631B" w:rsidP="00E6631B">
      <w:pPr>
        <w:pStyle w:val="Heading1"/>
        <w:spacing w:before="120" w:beforeAutospacing="0" w:after="0" w:afterAutospacing="0"/>
        <w:ind w:firstLine="720"/>
        <w:jc w:val="both"/>
        <w:rPr>
          <w:color w:val="000000"/>
          <w:sz w:val="28"/>
          <w:szCs w:val="28"/>
        </w:rPr>
      </w:pPr>
      <w:r>
        <w:rPr>
          <w:i/>
          <w:sz w:val="28"/>
          <w:szCs w:val="28"/>
        </w:rPr>
        <w:t>V</w:t>
      </w:r>
      <w:r w:rsidRPr="000A548A">
        <w:rPr>
          <w:i/>
          <w:sz w:val="28"/>
          <w:szCs w:val="28"/>
        </w:rPr>
        <w:t>. Thông tư về xuất xứ hàng hóa</w:t>
      </w:r>
      <w:r w:rsidRPr="000A548A">
        <w:rPr>
          <w:i/>
          <w:sz w:val="28"/>
          <w:szCs w:val="28"/>
        </w:rPr>
        <w:tab/>
      </w:r>
    </w:p>
    <w:p w14:paraId="59B834EE" w14:textId="77777777" w:rsidR="00E6631B" w:rsidRPr="0064613B"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52</w:t>
      </w:r>
      <w:r>
        <w:rPr>
          <w:rFonts w:ascii="Times New Roman" w:hAnsi="Times New Roman" w:cs="Times New Roman"/>
          <w:sz w:val="28"/>
          <w:szCs w:val="28"/>
        </w:rPr>
        <w:t xml:space="preserve">. </w:t>
      </w:r>
      <w:r w:rsidRPr="0064613B">
        <w:rPr>
          <w:rFonts w:ascii="Times New Roman" w:hAnsi="Times New Roman" w:cs="Times New Roman"/>
          <w:sz w:val="28"/>
          <w:szCs w:val="28"/>
        </w:rPr>
        <w:t xml:space="preserve">Thông tư 38/2018/TT-BTC </w:t>
      </w:r>
      <w:r>
        <w:rPr>
          <w:rFonts w:ascii="Times New Roman" w:hAnsi="Times New Roman" w:cs="Times New Roman"/>
          <w:sz w:val="28"/>
          <w:szCs w:val="28"/>
        </w:rPr>
        <w:t xml:space="preserve">của Bộ Tài chính </w:t>
      </w:r>
      <w:r w:rsidRPr="0064613B">
        <w:rPr>
          <w:rFonts w:ascii="Times New Roman" w:hAnsi="Times New Roman" w:cs="Times New Roman"/>
          <w:sz w:val="28"/>
          <w:szCs w:val="28"/>
        </w:rPr>
        <w:t>quy định về xác định xuất xứ hàng hóa hàng xuất khẩu, nhập khẩu</w:t>
      </w:r>
      <w:r>
        <w:rPr>
          <w:rFonts w:ascii="Times New Roman" w:hAnsi="Times New Roman" w:cs="Times New Roman"/>
          <w:sz w:val="28"/>
          <w:szCs w:val="28"/>
        </w:rPr>
        <w:t xml:space="preserve"> </w:t>
      </w:r>
      <w:r w:rsidRPr="0064613B">
        <w:rPr>
          <w:rFonts w:ascii="Times New Roman" w:hAnsi="Times New Roman" w:cs="Times New Roman"/>
          <w:sz w:val="28"/>
          <w:szCs w:val="28"/>
        </w:rPr>
        <w:t>ngày 20/4/2018</w:t>
      </w:r>
      <w:r>
        <w:rPr>
          <w:rFonts w:ascii="Times New Roman" w:hAnsi="Times New Roman" w:cs="Times New Roman"/>
          <w:sz w:val="28"/>
          <w:szCs w:val="28"/>
        </w:rPr>
        <w:t>.</w:t>
      </w:r>
    </w:p>
    <w:p w14:paraId="0AD37FD5" w14:textId="77777777" w:rsidR="00E6631B" w:rsidRPr="0064613B" w:rsidRDefault="00E6631B" w:rsidP="00E6631B">
      <w:pPr>
        <w:spacing w:before="120"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lang w:val="vi-VN"/>
        </w:rPr>
        <w:t>53</w:t>
      </w:r>
      <w:r w:rsidRPr="001E2704">
        <w:rPr>
          <w:rFonts w:ascii="Times New Roman" w:hAnsi="Times New Roman" w:cs="Times New Roman"/>
          <w:sz w:val="28"/>
          <w:szCs w:val="28"/>
        </w:rPr>
        <w:t xml:space="preserve">. </w:t>
      </w:r>
      <w:r w:rsidRPr="000A548A">
        <w:rPr>
          <w:rFonts w:ascii="Times New Roman" w:hAnsi="Times New Roman" w:cs="Times New Roman"/>
          <w:i/>
          <w:sz w:val="28"/>
          <w:szCs w:val="28"/>
        </w:rPr>
        <w:t>Hiệp định thương mại hàng hóa ASEAN</w:t>
      </w:r>
      <w:r w:rsidRPr="001E2704">
        <w:rPr>
          <w:rFonts w:ascii="Times New Roman" w:hAnsi="Times New Roman" w:cs="Times New Roman"/>
          <w:sz w:val="28"/>
          <w:szCs w:val="28"/>
        </w:rPr>
        <w:t>:</w:t>
      </w:r>
      <w:r w:rsidRPr="0064613B">
        <w:rPr>
          <w:rFonts w:ascii="Times New Roman" w:hAnsi="Times New Roman" w:cs="Times New Roman"/>
          <w:b/>
          <w:sz w:val="28"/>
          <w:szCs w:val="28"/>
        </w:rPr>
        <w:t xml:space="preserve"> </w:t>
      </w:r>
      <w:r w:rsidRPr="0064613B">
        <w:rPr>
          <w:rFonts w:ascii="Times New Roman" w:hAnsi="Times New Roman" w:cs="Times New Roman"/>
          <w:sz w:val="28"/>
          <w:szCs w:val="28"/>
        </w:rPr>
        <w:t xml:space="preserve">Thông tư </w:t>
      </w:r>
      <w:r>
        <w:rPr>
          <w:rFonts w:ascii="Times New Roman" w:hAnsi="Times New Roman" w:cs="Times New Roman"/>
          <w:sz w:val="28"/>
          <w:szCs w:val="28"/>
        </w:rPr>
        <w:t xml:space="preserve">số </w:t>
      </w:r>
      <w:r w:rsidRPr="0064613B">
        <w:rPr>
          <w:rFonts w:ascii="Times New Roman" w:hAnsi="Times New Roman" w:cs="Times New Roman"/>
          <w:sz w:val="28"/>
          <w:szCs w:val="28"/>
        </w:rPr>
        <w:t xml:space="preserve">22/2016/TT-BCT của Bộ Công Thương </w:t>
      </w:r>
      <w:r>
        <w:rPr>
          <w:rFonts w:ascii="Times New Roman" w:hAnsi="Times New Roman" w:cs="Times New Roman"/>
          <w:sz w:val="28"/>
          <w:szCs w:val="28"/>
        </w:rPr>
        <w:t>t</w:t>
      </w:r>
      <w:r w:rsidRPr="0064613B">
        <w:rPr>
          <w:rFonts w:ascii="Times New Roman" w:hAnsi="Times New Roman" w:cs="Times New Roman"/>
          <w:sz w:val="28"/>
          <w:szCs w:val="28"/>
        </w:rPr>
        <w:t>hực hiện Quy tắc xuất xứ trong Hiệp định thương mại hàng hóa ASEAN</w:t>
      </w:r>
      <w:r>
        <w:rPr>
          <w:rFonts w:ascii="Times New Roman" w:hAnsi="Times New Roman" w:cs="Times New Roman"/>
          <w:sz w:val="28"/>
          <w:szCs w:val="28"/>
        </w:rPr>
        <w:t xml:space="preserve"> </w:t>
      </w:r>
      <w:r w:rsidRPr="0064613B">
        <w:rPr>
          <w:rFonts w:ascii="Times New Roman" w:hAnsi="Times New Roman" w:cs="Times New Roman"/>
          <w:sz w:val="28"/>
          <w:szCs w:val="28"/>
        </w:rPr>
        <w:t>ngày 03/10/2016.</w:t>
      </w:r>
    </w:p>
    <w:p w14:paraId="6EDBBB09" w14:textId="77777777" w:rsidR="00E6631B" w:rsidRPr="001E2704"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5</w:t>
      </w:r>
      <w:r>
        <w:rPr>
          <w:rFonts w:ascii="Times New Roman" w:hAnsi="Times New Roman" w:cs="Times New Roman"/>
          <w:bCs/>
          <w:sz w:val="28"/>
          <w:szCs w:val="28"/>
          <w:lang w:val="vi-VN"/>
        </w:rPr>
        <w:t>4</w:t>
      </w:r>
      <w:r>
        <w:rPr>
          <w:rFonts w:ascii="Times New Roman" w:hAnsi="Times New Roman" w:cs="Times New Roman"/>
          <w:bCs/>
          <w:sz w:val="28"/>
          <w:szCs w:val="28"/>
        </w:rPr>
        <w:t xml:space="preserve">. </w:t>
      </w:r>
      <w:r w:rsidRPr="00A4584A">
        <w:rPr>
          <w:rFonts w:ascii="Times New Roman" w:hAnsi="Times New Roman" w:cs="Times New Roman"/>
          <w:bCs/>
          <w:i/>
          <w:sz w:val="28"/>
          <w:szCs w:val="28"/>
        </w:rPr>
        <w:t>Hiệp định Thương mại hàng hóa thuộc Hiệp định khung về hợp tác kinh tế toàn diện giữa ASEAN và nước CHND Trung Hoa</w:t>
      </w:r>
      <w:r w:rsidRPr="001E2704">
        <w:rPr>
          <w:rFonts w:ascii="Times New Roman" w:hAnsi="Times New Roman" w:cs="Times New Roman"/>
          <w:bCs/>
          <w:sz w:val="28"/>
          <w:szCs w:val="28"/>
        </w:rPr>
        <w:t>:</w:t>
      </w:r>
      <w:r w:rsidRPr="001E2704">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Pr="001E2704">
        <w:rPr>
          <w:rFonts w:ascii="Times New Roman" w:hAnsi="Times New Roman" w:cs="Times New Roman"/>
          <w:sz w:val="28"/>
          <w:szCs w:val="28"/>
        </w:rPr>
        <w:t xml:space="preserve">12/2019/TT-BCT của Bộ Công Thương quy định quy tắc xuất xứ hàng hóa trong </w:t>
      </w:r>
      <w:r w:rsidRPr="001E2704">
        <w:rPr>
          <w:rFonts w:ascii="Times New Roman" w:hAnsi="Times New Roman" w:cs="Times New Roman"/>
          <w:bCs/>
          <w:sz w:val="28"/>
          <w:szCs w:val="28"/>
        </w:rPr>
        <w:t>Hiệp định khung về hợp tác kinh tế toàn diện giữa ASEAN và nước CHND Trung Hoa</w:t>
      </w:r>
      <w:r>
        <w:rPr>
          <w:rFonts w:ascii="Times New Roman" w:hAnsi="Times New Roman" w:cs="Times New Roman"/>
          <w:bCs/>
          <w:sz w:val="28"/>
          <w:szCs w:val="28"/>
        </w:rPr>
        <w:t xml:space="preserve"> </w:t>
      </w:r>
      <w:r w:rsidRPr="001E2704">
        <w:rPr>
          <w:rFonts w:ascii="Times New Roman" w:hAnsi="Times New Roman" w:cs="Times New Roman"/>
          <w:sz w:val="28"/>
          <w:szCs w:val="28"/>
        </w:rPr>
        <w:t>ngày 30/7/2019</w:t>
      </w:r>
      <w:r w:rsidRPr="001E2704">
        <w:rPr>
          <w:rFonts w:ascii="Times New Roman" w:hAnsi="Times New Roman" w:cs="Times New Roman"/>
          <w:bCs/>
          <w:sz w:val="28"/>
          <w:szCs w:val="28"/>
        </w:rPr>
        <w:t>.</w:t>
      </w:r>
    </w:p>
    <w:p w14:paraId="7EA32BFF" w14:textId="77777777" w:rsidR="00E6631B" w:rsidRPr="001E2704"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5</w:t>
      </w:r>
      <w:r>
        <w:rPr>
          <w:rFonts w:ascii="Times New Roman" w:hAnsi="Times New Roman" w:cs="Times New Roman"/>
          <w:bCs/>
          <w:sz w:val="28"/>
          <w:szCs w:val="28"/>
          <w:lang w:val="vi-VN"/>
        </w:rPr>
        <w:t>5</w:t>
      </w:r>
      <w:r>
        <w:rPr>
          <w:rFonts w:ascii="Times New Roman" w:hAnsi="Times New Roman" w:cs="Times New Roman"/>
          <w:bCs/>
          <w:sz w:val="28"/>
          <w:szCs w:val="28"/>
        </w:rPr>
        <w:t xml:space="preserve">. </w:t>
      </w:r>
      <w:r w:rsidRPr="001D2376">
        <w:rPr>
          <w:rFonts w:ascii="Times New Roman" w:hAnsi="Times New Roman" w:cs="Times New Roman"/>
          <w:bCs/>
          <w:i/>
          <w:sz w:val="28"/>
          <w:szCs w:val="28"/>
        </w:rPr>
        <w:t>Hiệp định Thương mại hàng hóa thuộc Hiệp định khung về hợp tác kinh tế toàn diện giữa các Chính phủ  của các nước thành viên thuộc ASEAN và Chính phủ Đại hàn Dân quốc</w:t>
      </w:r>
      <w:r w:rsidRPr="001E2704">
        <w:rPr>
          <w:rFonts w:ascii="Times New Roman" w:hAnsi="Times New Roman" w:cs="Times New Roman"/>
          <w:bCs/>
          <w:sz w:val="28"/>
          <w:szCs w:val="28"/>
        </w:rPr>
        <w:t>:</w:t>
      </w:r>
      <w:r w:rsidRPr="001E2704">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Pr="001E2704">
        <w:rPr>
          <w:rFonts w:ascii="Times New Roman" w:hAnsi="Times New Roman" w:cs="Times New Roman"/>
          <w:sz w:val="28"/>
          <w:szCs w:val="28"/>
        </w:rPr>
        <w:t xml:space="preserve">20/2014/TT-BCT của Bộ Công Thương thực hiện Quy tắc xuất xứ trong Hiệp định khu vực Thương mại tự do ASEAN </w:t>
      </w:r>
      <w:r>
        <w:rPr>
          <w:rFonts w:ascii="Times New Roman" w:hAnsi="Times New Roman" w:cs="Times New Roman"/>
          <w:sz w:val="28"/>
          <w:szCs w:val="28"/>
        </w:rPr>
        <w:t>-</w:t>
      </w:r>
      <w:r w:rsidRPr="001E2704">
        <w:rPr>
          <w:rFonts w:ascii="Times New Roman" w:hAnsi="Times New Roman" w:cs="Times New Roman"/>
          <w:sz w:val="28"/>
          <w:szCs w:val="28"/>
        </w:rPr>
        <w:t xml:space="preserve"> Hàn Quốc</w:t>
      </w:r>
      <w:r>
        <w:rPr>
          <w:rFonts w:ascii="Times New Roman" w:hAnsi="Times New Roman" w:cs="Times New Roman"/>
          <w:sz w:val="28"/>
          <w:szCs w:val="28"/>
        </w:rPr>
        <w:t xml:space="preserve"> </w:t>
      </w:r>
      <w:r w:rsidRPr="001E2704">
        <w:rPr>
          <w:rFonts w:ascii="Times New Roman" w:hAnsi="Times New Roman" w:cs="Times New Roman"/>
          <w:sz w:val="28"/>
          <w:szCs w:val="28"/>
        </w:rPr>
        <w:t>ngày15/6/2014</w:t>
      </w:r>
      <w:r>
        <w:rPr>
          <w:rFonts w:ascii="Times New Roman" w:hAnsi="Times New Roman" w:cs="Times New Roman"/>
          <w:sz w:val="28"/>
          <w:szCs w:val="28"/>
        </w:rPr>
        <w:t>.</w:t>
      </w:r>
    </w:p>
    <w:p w14:paraId="54DBCCD9" w14:textId="77777777" w:rsidR="00E6631B" w:rsidRPr="001E2704"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vi-VN"/>
        </w:rPr>
        <w:t>6</w:t>
      </w:r>
      <w:r>
        <w:rPr>
          <w:rFonts w:ascii="Times New Roman" w:hAnsi="Times New Roman" w:cs="Times New Roman"/>
          <w:sz w:val="28"/>
          <w:szCs w:val="28"/>
        </w:rPr>
        <w:t xml:space="preserve">. </w:t>
      </w:r>
      <w:r w:rsidRPr="00E00553">
        <w:rPr>
          <w:rFonts w:ascii="Times New Roman" w:hAnsi="Times New Roman" w:cs="Times New Roman"/>
          <w:i/>
          <w:sz w:val="28"/>
          <w:szCs w:val="28"/>
        </w:rPr>
        <w:t>Hiệp định Thương mại tự do Việt Nam - Hàn Quốc</w:t>
      </w:r>
      <w:r w:rsidRPr="001E2704">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Pr="001E2704">
        <w:rPr>
          <w:rFonts w:ascii="Times New Roman" w:hAnsi="Times New Roman" w:cs="Times New Roman"/>
          <w:sz w:val="28"/>
          <w:szCs w:val="28"/>
        </w:rPr>
        <w:t>40/2015/TT-BCT của Bộ Công Thương thực hiện Quy tắc xuất xứ trong Hiệp định khu vực Thương mại tự do ASEAN - Hàn Quốc</w:t>
      </w:r>
      <w:r>
        <w:rPr>
          <w:rFonts w:ascii="Times New Roman" w:hAnsi="Times New Roman" w:cs="Times New Roman"/>
          <w:sz w:val="28"/>
          <w:szCs w:val="28"/>
        </w:rPr>
        <w:t xml:space="preserve"> ngày </w:t>
      </w:r>
      <w:r w:rsidRPr="001E2704">
        <w:rPr>
          <w:rFonts w:ascii="Times New Roman" w:hAnsi="Times New Roman" w:cs="Times New Roman"/>
          <w:sz w:val="28"/>
          <w:szCs w:val="28"/>
        </w:rPr>
        <w:t>18/11/2015.</w:t>
      </w:r>
    </w:p>
    <w:p w14:paraId="0F4E7A60" w14:textId="77777777" w:rsidR="00E6631B" w:rsidRPr="001E2704"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5</w:t>
      </w:r>
      <w:r>
        <w:rPr>
          <w:rFonts w:ascii="Times New Roman" w:hAnsi="Times New Roman" w:cs="Times New Roman"/>
          <w:bCs/>
          <w:sz w:val="28"/>
          <w:szCs w:val="28"/>
          <w:lang w:val="vi-VN"/>
        </w:rPr>
        <w:t>7</w:t>
      </w:r>
      <w:r>
        <w:rPr>
          <w:rFonts w:ascii="Times New Roman" w:hAnsi="Times New Roman" w:cs="Times New Roman"/>
          <w:bCs/>
          <w:sz w:val="28"/>
          <w:szCs w:val="28"/>
        </w:rPr>
        <w:t xml:space="preserve">. </w:t>
      </w:r>
      <w:r w:rsidRPr="00693C6E">
        <w:rPr>
          <w:rFonts w:ascii="Times New Roman" w:hAnsi="Times New Roman" w:cs="Times New Roman"/>
          <w:bCs/>
          <w:i/>
          <w:sz w:val="28"/>
          <w:szCs w:val="28"/>
        </w:rPr>
        <w:t>Hiệp định giữa nướ</w:t>
      </w:r>
      <w:r>
        <w:rPr>
          <w:rFonts w:ascii="Times New Roman" w:hAnsi="Times New Roman" w:cs="Times New Roman"/>
          <w:bCs/>
          <w:i/>
          <w:sz w:val="28"/>
          <w:szCs w:val="28"/>
        </w:rPr>
        <w:t xml:space="preserve">c CHXNCN Việt Nam </w:t>
      </w:r>
      <w:r w:rsidRPr="00693C6E">
        <w:rPr>
          <w:rFonts w:ascii="Times New Roman" w:hAnsi="Times New Roman" w:cs="Times New Roman"/>
          <w:bCs/>
          <w:i/>
          <w:sz w:val="28"/>
          <w:szCs w:val="28"/>
        </w:rPr>
        <w:t>và Nhật Bản về đối tác kinh tế</w:t>
      </w:r>
      <w:r w:rsidRPr="001E2704">
        <w:rPr>
          <w:rFonts w:ascii="Times New Roman" w:hAnsi="Times New Roman" w:cs="Times New Roman"/>
          <w:bCs/>
          <w:sz w:val="28"/>
          <w:szCs w:val="28"/>
        </w:rPr>
        <w:t>:</w:t>
      </w:r>
      <w:r w:rsidRPr="001E2704">
        <w:rPr>
          <w:rFonts w:ascii="Times New Roman" w:hAnsi="Times New Roman" w:cs="Times New Roman"/>
          <w:sz w:val="28"/>
          <w:szCs w:val="28"/>
        </w:rPr>
        <w:t xml:space="preserve"> Thông tư 10/2009/TT-BCT của Bộ Công Thương thực hiện Quy tắc xuất xứ (</w:t>
      </w:r>
      <w:r w:rsidRPr="001E2704">
        <w:rPr>
          <w:rFonts w:ascii="Times New Roman" w:hAnsi="Times New Roman" w:cs="Times New Roman"/>
          <w:bCs/>
          <w:sz w:val="28"/>
          <w:szCs w:val="28"/>
        </w:rPr>
        <w:t>C/O mẫu VJ</w:t>
      </w:r>
      <w:r w:rsidRPr="001E2704">
        <w:rPr>
          <w:rFonts w:ascii="Times New Roman" w:hAnsi="Times New Roman" w:cs="Times New Roman"/>
          <w:sz w:val="28"/>
          <w:szCs w:val="28"/>
        </w:rPr>
        <w:t>) trong  Hiệp định giữa nước CHXNCNVN và Nhật Bản về đối tác kinh tế</w:t>
      </w:r>
      <w:r>
        <w:rPr>
          <w:rFonts w:ascii="Times New Roman" w:hAnsi="Times New Roman" w:cs="Times New Roman"/>
          <w:sz w:val="28"/>
          <w:szCs w:val="28"/>
        </w:rPr>
        <w:t xml:space="preserve"> </w:t>
      </w:r>
      <w:r w:rsidRPr="001E2704">
        <w:rPr>
          <w:rFonts w:ascii="Times New Roman" w:hAnsi="Times New Roman" w:cs="Times New Roman"/>
          <w:sz w:val="28"/>
          <w:szCs w:val="28"/>
        </w:rPr>
        <w:t>ngày 18/5/2009.</w:t>
      </w:r>
    </w:p>
    <w:p w14:paraId="50B96AAC" w14:textId="77777777" w:rsidR="00E6631B" w:rsidRPr="001E2704"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5</w:t>
      </w:r>
      <w:r>
        <w:rPr>
          <w:rFonts w:ascii="Times New Roman" w:hAnsi="Times New Roman" w:cs="Times New Roman"/>
          <w:bCs/>
          <w:sz w:val="28"/>
          <w:szCs w:val="28"/>
          <w:lang w:val="vi-VN"/>
        </w:rPr>
        <w:t>8</w:t>
      </w:r>
      <w:r>
        <w:rPr>
          <w:rFonts w:ascii="Times New Roman" w:hAnsi="Times New Roman" w:cs="Times New Roman"/>
          <w:bCs/>
          <w:sz w:val="28"/>
          <w:szCs w:val="28"/>
        </w:rPr>
        <w:t xml:space="preserve">. </w:t>
      </w:r>
      <w:r w:rsidRPr="00693C6E">
        <w:rPr>
          <w:rFonts w:ascii="Times New Roman" w:hAnsi="Times New Roman" w:cs="Times New Roman"/>
          <w:bCs/>
          <w:i/>
          <w:sz w:val="28"/>
          <w:szCs w:val="28"/>
        </w:rPr>
        <w:t>Hiệp định thành lập khu vực thương mại tự do ASEAN - Úc - Niu-Di-lân</w:t>
      </w:r>
      <w:r w:rsidRPr="001E2704">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Pr="001E2704">
        <w:rPr>
          <w:rFonts w:ascii="Times New Roman" w:hAnsi="Times New Roman" w:cs="Times New Roman"/>
          <w:sz w:val="28"/>
          <w:szCs w:val="28"/>
        </w:rPr>
        <w:t xml:space="preserve">31/2015/TT-BCT của Bộ Công Thương </w:t>
      </w:r>
      <w:r>
        <w:rPr>
          <w:rFonts w:ascii="Times New Roman" w:hAnsi="Times New Roman" w:cs="Times New Roman"/>
          <w:sz w:val="28"/>
          <w:szCs w:val="28"/>
        </w:rPr>
        <w:t>t</w:t>
      </w:r>
      <w:r w:rsidRPr="001E2704">
        <w:rPr>
          <w:rFonts w:ascii="Times New Roman" w:hAnsi="Times New Roman" w:cs="Times New Roman"/>
          <w:sz w:val="28"/>
          <w:szCs w:val="28"/>
        </w:rPr>
        <w:t xml:space="preserve">hực hiện Quy tắc xuất xứ </w:t>
      </w:r>
      <w:r w:rsidRPr="001E2704">
        <w:rPr>
          <w:rFonts w:ascii="Times New Roman" w:hAnsi="Times New Roman" w:cs="Times New Roman"/>
          <w:bCs/>
          <w:sz w:val="28"/>
          <w:szCs w:val="28"/>
        </w:rPr>
        <w:t>(C/O mẫu AANZ)</w:t>
      </w:r>
      <w:r w:rsidRPr="001E2704">
        <w:rPr>
          <w:rFonts w:ascii="Times New Roman" w:hAnsi="Times New Roman" w:cs="Times New Roman"/>
          <w:sz w:val="28"/>
          <w:szCs w:val="28"/>
        </w:rPr>
        <w:t xml:space="preserve"> trong Hiệp định thành lập khu vực thương mại tự do ASEAN </w:t>
      </w:r>
      <w:r>
        <w:rPr>
          <w:rFonts w:ascii="Times New Roman" w:hAnsi="Times New Roman" w:cs="Times New Roman"/>
          <w:sz w:val="28"/>
          <w:szCs w:val="28"/>
        </w:rPr>
        <w:t>-</w:t>
      </w:r>
      <w:r w:rsidRPr="001E2704">
        <w:rPr>
          <w:rFonts w:ascii="Times New Roman" w:hAnsi="Times New Roman" w:cs="Times New Roman"/>
          <w:sz w:val="28"/>
          <w:szCs w:val="28"/>
        </w:rPr>
        <w:t xml:space="preserve"> Úc </w:t>
      </w:r>
      <w:r>
        <w:rPr>
          <w:rFonts w:ascii="Times New Roman" w:hAnsi="Times New Roman" w:cs="Times New Roman"/>
          <w:sz w:val="28"/>
          <w:szCs w:val="28"/>
        </w:rPr>
        <w:t>-</w:t>
      </w:r>
      <w:r w:rsidRPr="001E2704">
        <w:rPr>
          <w:rFonts w:ascii="Times New Roman" w:hAnsi="Times New Roman" w:cs="Times New Roman"/>
          <w:sz w:val="28"/>
          <w:szCs w:val="28"/>
        </w:rPr>
        <w:t xml:space="preserve"> Niu-Di-lân</w:t>
      </w:r>
      <w:r>
        <w:rPr>
          <w:rFonts w:ascii="Times New Roman" w:hAnsi="Times New Roman" w:cs="Times New Roman"/>
          <w:sz w:val="28"/>
          <w:szCs w:val="28"/>
        </w:rPr>
        <w:t xml:space="preserve"> </w:t>
      </w:r>
      <w:r w:rsidRPr="001E2704">
        <w:rPr>
          <w:rFonts w:ascii="Times New Roman" w:hAnsi="Times New Roman" w:cs="Times New Roman"/>
          <w:sz w:val="28"/>
          <w:szCs w:val="28"/>
        </w:rPr>
        <w:t>ngày 24/9/2015</w:t>
      </w:r>
      <w:r>
        <w:rPr>
          <w:rFonts w:ascii="Times New Roman" w:hAnsi="Times New Roman" w:cs="Times New Roman"/>
          <w:sz w:val="28"/>
          <w:szCs w:val="28"/>
        </w:rPr>
        <w:t>.</w:t>
      </w:r>
    </w:p>
    <w:p w14:paraId="743E325B" w14:textId="77777777" w:rsidR="00E6631B" w:rsidRPr="001E2704"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lastRenderedPageBreak/>
        <w:t>5</w:t>
      </w:r>
      <w:r>
        <w:rPr>
          <w:rFonts w:ascii="Times New Roman" w:hAnsi="Times New Roman" w:cs="Times New Roman"/>
          <w:bCs/>
          <w:sz w:val="28"/>
          <w:szCs w:val="28"/>
          <w:lang w:val="vi-VN"/>
        </w:rPr>
        <w:t>9</w:t>
      </w:r>
      <w:r>
        <w:rPr>
          <w:rFonts w:ascii="Times New Roman" w:hAnsi="Times New Roman" w:cs="Times New Roman"/>
          <w:bCs/>
          <w:sz w:val="28"/>
          <w:szCs w:val="28"/>
        </w:rPr>
        <w:t xml:space="preserve">. </w:t>
      </w:r>
      <w:r w:rsidRPr="004F3E0E">
        <w:rPr>
          <w:rFonts w:ascii="Times New Roman" w:hAnsi="Times New Roman" w:cs="Times New Roman"/>
          <w:bCs/>
          <w:i/>
          <w:sz w:val="28"/>
          <w:szCs w:val="28"/>
        </w:rPr>
        <w:t>Hiệp định Thương mại hàng hóa ASEAN - Ấn Độ</w:t>
      </w:r>
      <w:r w:rsidRPr="001E2704">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Pr="001E2704">
        <w:rPr>
          <w:rFonts w:ascii="Times New Roman" w:hAnsi="Times New Roman" w:cs="Times New Roman"/>
          <w:sz w:val="28"/>
          <w:szCs w:val="28"/>
        </w:rPr>
        <w:t xml:space="preserve">15/2010/TT-BCT của Bộ Công Thương </w:t>
      </w:r>
      <w:r>
        <w:rPr>
          <w:rFonts w:ascii="Times New Roman" w:hAnsi="Times New Roman" w:cs="Times New Roman"/>
          <w:sz w:val="28"/>
          <w:szCs w:val="28"/>
        </w:rPr>
        <w:t>t</w:t>
      </w:r>
      <w:r w:rsidRPr="001E2704">
        <w:rPr>
          <w:rFonts w:ascii="Times New Roman" w:hAnsi="Times New Roman" w:cs="Times New Roman"/>
          <w:sz w:val="28"/>
          <w:szCs w:val="28"/>
        </w:rPr>
        <w:t>hực hiện Quy tắc xuất xứ (</w:t>
      </w:r>
      <w:r w:rsidRPr="001E2704">
        <w:rPr>
          <w:rFonts w:ascii="Times New Roman" w:hAnsi="Times New Roman" w:cs="Times New Roman"/>
          <w:bCs/>
          <w:sz w:val="28"/>
          <w:szCs w:val="28"/>
        </w:rPr>
        <w:t>C/O mẫu AI)</w:t>
      </w:r>
      <w:r w:rsidRPr="001E2704">
        <w:rPr>
          <w:rFonts w:ascii="Times New Roman" w:hAnsi="Times New Roman" w:cs="Times New Roman"/>
          <w:sz w:val="28"/>
          <w:szCs w:val="28"/>
        </w:rPr>
        <w:t xml:space="preserve"> trong Hiệp định thương mại hàng hóa ASEAN-Ấn Độ</w:t>
      </w:r>
      <w:r>
        <w:rPr>
          <w:rFonts w:ascii="Times New Roman" w:hAnsi="Times New Roman" w:cs="Times New Roman"/>
          <w:sz w:val="28"/>
          <w:szCs w:val="28"/>
        </w:rPr>
        <w:t xml:space="preserve"> </w:t>
      </w:r>
      <w:r w:rsidRPr="001E2704">
        <w:rPr>
          <w:rFonts w:ascii="Times New Roman" w:hAnsi="Times New Roman" w:cs="Times New Roman"/>
          <w:sz w:val="28"/>
          <w:szCs w:val="28"/>
        </w:rPr>
        <w:t>ngày 15/4/2010</w:t>
      </w:r>
      <w:r>
        <w:rPr>
          <w:rFonts w:ascii="Times New Roman" w:hAnsi="Times New Roman" w:cs="Times New Roman"/>
          <w:sz w:val="28"/>
          <w:szCs w:val="28"/>
        </w:rPr>
        <w:t>.</w:t>
      </w:r>
    </w:p>
    <w:p w14:paraId="111EC027" w14:textId="77777777" w:rsidR="00E6631B" w:rsidRPr="00693C6E"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6</w:t>
      </w:r>
      <w:r>
        <w:rPr>
          <w:rFonts w:ascii="Times New Roman" w:hAnsi="Times New Roman" w:cs="Times New Roman"/>
          <w:bCs/>
          <w:sz w:val="28"/>
          <w:szCs w:val="28"/>
          <w:lang w:val="vi-VN"/>
        </w:rPr>
        <w:t>0</w:t>
      </w:r>
      <w:r>
        <w:rPr>
          <w:rFonts w:ascii="Times New Roman" w:hAnsi="Times New Roman" w:cs="Times New Roman"/>
          <w:bCs/>
          <w:sz w:val="28"/>
          <w:szCs w:val="28"/>
        </w:rPr>
        <w:t xml:space="preserve">. </w:t>
      </w:r>
      <w:r w:rsidRPr="00DB4813">
        <w:rPr>
          <w:rFonts w:ascii="Times New Roman" w:hAnsi="Times New Roman" w:cs="Times New Roman"/>
          <w:bCs/>
          <w:i/>
          <w:sz w:val="28"/>
          <w:szCs w:val="28"/>
        </w:rPr>
        <w:t xml:space="preserve">Hiệp định thương mại tư do Việt Nam </w:t>
      </w:r>
      <w:r>
        <w:rPr>
          <w:rFonts w:ascii="Times New Roman" w:hAnsi="Times New Roman" w:cs="Times New Roman"/>
          <w:bCs/>
          <w:i/>
          <w:sz w:val="28"/>
          <w:szCs w:val="28"/>
        </w:rPr>
        <w:t>-</w:t>
      </w:r>
      <w:r w:rsidRPr="00DB4813">
        <w:rPr>
          <w:rFonts w:ascii="Times New Roman" w:hAnsi="Times New Roman" w:cs="Times New Roman"/>
          <w:bCs/>
          <w:i/>
          <w:sz w:val="28"/>
          <w:szCs w:val="28"/>
        </w:rPr>
        <w:t xml:space="preserve"> Liên minh Á Âu ( Liên bang Nga </w:t>
      </w:r>
      <w:r>
        <w:rPr>
          <w:rFonts w:ascii="Times New Roman" w:hAnsi="Times New Roman" w:cs="Times New Roman"/>
          <w:bCs/>
          <w:i/>
          <w:sz w:val="28"/>
          <w:szCs w:val="28"/>
        </w:rPr>
        <w:t>-</w:t>
      </w:r>
      <w:r w:rsidRPr="00DB4813">
        <w:rPr>
          <w:rFonts w:ascii="Times New Roman" w:hAnsi="Times New Roman" w:cs="Times New Roman"/>
          <w:bCs/>
          <w:i/>
          <w:sz w:val="28"/>
          <w:szCs w:val="28"/>
        </w:rPr>
        <w:t xml:space="preserve"> Belarus </w:t>
      </w:r>
      <w:r>
        <w:rPr>
          <w:rFonts w:ascii="Times New Roman" w:hAnsi="Times New Roman" w:cs="Times New Roman"/>
          <w:bCs/>
          <w:i/>
          <w:sz w:val="28"/>
          <w:szCs w:val="28"/>
        </w:rPr>
        <w:t>–</w:t>
      </w:r>
      <w:r w:rsidRPr="00DB4813">
        <w:rPr>
          <w:rFonts w:ascii="Times New Roman" w:hAnsi="Times New Roman" w:cs="Times New Roman"/>
          <w:bCs/>
          <w:i/>
          <w:sz w:val="28"/>
          <w:szCs w:val="28"/>
        </w:rPr>
        <w:t xml:space="preserve"> Kazakstan</w:t>
      </w:r>
      <w:r>
        <w:rPr>
          <w:rFonts w:ascii="Times New Roman" w:hAnsi="Times New Roman" w:cs="Times New Roman"/>
          <w:bCs/>
          <w:i/>
          <w:sz w:val="28"/>
          <w:szCs w:val="28"/>
        </w:rPr>
        <w:t xml:space="preserve"> </w:t>
      </w:r>
      <w:r w:rsidRPr="00DB4813">
        <w:rPr>
          <w:rFonts w:ascii="Times New Roman" w:hAnsi="Times New Roman" w:cs="Times New Roman"/>
          <w:bCs/>
          <w:i/>
          <w:sz w:val="28"/>
          <w:szCs w:val="28"/>
        </w:rPr>
        <w:t>- Armenia - Kyrgyzstan) VN-EAEU FTA</w:t>
      </w:r>
      <w:r w:rsidRPr="001E2704">
        <w:rPr>
          <w:rFonts w:ascii="Times New Roman" w:hAnsi="Times New Roman" w:cs="Times New Roman"/>
          <w:sz w:val="28"/>
          <w:szCs w:val="28"/>
        </w:rPr>
        <w:t xml:space="preserve">: Thông tư </w:t>
      </w:r>
      <w:r>
        <w:rPr>
          <w:rFonts w:ascii="Times New Roman" w:hAnsi="Times New Roman" w:cs="Times New Roman"/>
          <w:sz w:val="28"/>
          <w:szCs w:val="28"/>
        </w:rPr>
        <w:t xml:space="preserve">số </w:t>
      </w:r>
      <w:r w:rsidRPr="001E2704">
        <w:rPr>
          <w:rFonts w:ascii="Times New Roman" w:hAnsi="Times New Roman" w:cs="Times New Roman"/>
          <w:sz w:val="28"/>
          <w:szCs w:val="28"/>
        </w:rPr>
        <w:t xml:space="preserve">21/2016/TT-BCT của Bộ Công Thương </w:t>
      </w:r>
      <w:r>
        <w:rPr>
          <w:rFonts w:ascii="Times New Roman" w:hAnsi="Times New Roman" w:cs="Times New Roman"/>
          <w:sz w:val="28"/>
          <w:szCs w:val="28"/>
        </w:rPr>
        <w:t>q</w:t>
      </w:r>
      <w:r w:rsidRPr="001E2704">
        <w:rPr>
          <w:rFonts w:ascii="Times New Roman" w:hAnsi="Times New Roman" w:cs="Times New Roman"/>
          <w:sz w:val="28"/>
          <w:szCs w:val="28"/>
        </w:rPr>
        <w:t>uy định thực hiện Quy tắc xuất xứ hàng hóa trong Hiệp định thương mại tư do giữa VN và Liên minh kinh tế Á-Âu</w:t>
      </w:r>
      <w:r>
        <w:rPr>
          <w:rFonts w:ascii="Times New Roman" w:hAnsi="Times New Roman" w:cs="Times New Roman"/>
          <w:sz w:val="28"/>
          <w:szCs w:val="28"/>
        </w:rPr>
        <w:t xml:space="preserve"> </w:t>
      </w:r>
      <w:r w:rsidRPr="001E2704">
        <w:rPr>
          <w:rFonts w:ascii="Times New Roman" w:hAnsi="Times New Roman" w:cs="Times New Roman"/>
          <w:sz w:val="28"/>
          <w:szCs w:val="28"/>
        </w:rPr>
        <w:t>ngày 20/9/2016</w:t>
      </w:r>
      <w:r>
        <w:rPr>
          <w:rFonts w:ascii="Times New Roman" w:hAnsi="Times New Roman" w:cs="Times New Roman"/>
          <w:sz w:val="28"/>
          <w:szCs w:val="28"/>
        </w:rPr>
        <w:t>.</w:t>
      </w:r>
    </w:p>
    <w:p w14:paraId="63BE4BA4" w14:textId="77777777" w:rsidR="00E6631B" w:rsidRPr="001E2704" w:rsidRDefault="00E6631B" w:rsidP="00E6631B">
      <w:pPr>
        <w:spacing w:before="120" w:after="0" w:line="240" w:lineRule="auto"/>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VI. </w:t>
      </w:r>
      <w:r w:rsidRPr="001E2704">
        <w:rPr>
          <w:rFonts w:ascii="Times New Roman" w:eastAsia="Times New Roman" w:hAnsi="Times New Roman" w:cs="Times New Roman"/>
          <w:b/>
          <w:i/>
          <w:color w:val="000000"/>
          <w:sz w:val="28"/>
          <w:szCs w:val="28"/>
        </w:rPr>
        <w:t>Thông tư về sở hữu trí tuệ</w:t>
      </w:r>
    </w:p>
    <w:p w14:paraId="1668CA9E" w14:textId="77777777" w:rsidR="00E6631B" w:rsidRPr="0064613B" w:rsidRDefault="00E6631B" w:rsidP="00E6631B">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61</w:t>
      </w:r>
      <w:r>
        <w:rPr>
          <w:rFonts w:ascii="Times New Roman" w:eastAsia="Times New Roman" w:hAnsi="Times New Roman" w:cs="Times New Roman"/>
          <w:color w:val="000000"/>
          <w:sz w:val="28"/>
          <w:szCs w:val="28"/>
        </w:rPr>
        <w:t xml:space="preserve">. Thông tư số 13/2015/TT-BTC </w:t>
      </w:r>
      <w:r w:rsidRPr="0064613B">
        <w:rPr>
          <w:rFonts w:ascii="Times New Roman" w:eastAsia="Times New Roman" w:hAnsi="Times New Roman" w:cs="Times New Roman"/>
          <w:color w:val="000000"/>
          <w:sz w:val="28"/>
          <w:szCs w:val="28"/>
        </w:rPr>
        <w:t>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r>
        <w:rPr>
          <w:rFonts w:ascii="Times New Roman" w:eastAsia="Times New Roman" w:hAnsi="Times New Roman" w:cs="Times New Roman"/>
          <w:color w:val="000000"/>
          <w:sz w:val="28"/>
          <w:szCs w:val="28"/>
        </w:rPr>
        <w:t xml:space="preserve"> </w:t>
      </w:r>
      <w:r w:rsidRPr="0064613B">
        <w:rPr>
          <w:rFonts w:ascii="Times New Roman" w:eastAsia="Times New Roman" w:hAnsi="Times New Roman" w:cs="Times New Roman"/>
          <w:color w:val="000000"/>
          <w:sz w:val="28"/>
          <w:szCs w:val="28"/>
        </w:rPr>
        <w:t>ngày 30/01/2015.</w:t>
      </w:r>
    </w:p>
    <w:p w14:paraId="4D31C26D" w14:textId="77777777" w:rsidR="00E6631B" w:rsidRPr="001E2704" w:rsidRDefault="00E6631B" w:rsidP="00E6631B">
      <w:pPr>
        <w:spacing w:before="120" w:after="0" w:line="240" w:lineRule="auto"/>
        <w:ind w:firstLine="720"/>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VII. </w:t>
      </w:r>
      <w:r w:rsidRPr="001E2704">
        <w:rPr>
          <w:rFonts w:ascii="Times New Roman" w:hAnsi="Times New Roman" w:cs="Times New Roman"/>
          <w:b/>
          <w:i/>
          <w:color w:val="000000"/>
          <w:sz w:val="28"/>
          <w:szCs w:val="28"/>
        </w:rPr>
        <w:t>Thông tư về đại lý hải quan</w:t>
      </w:r>
    </w:p>
    <w:p w14:paraId="08FC9DD4" w14:textId="77777777" w:rsidR="00E6631B" w:rsidRPr="00341589" w:rsidRDefault="00E6631B" w:rsidP="00E6631B">
      <w:pPr>
        <w:spacing w:before="120"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62</w:t>
      </w:r>
      <w:r>
        <w:rPr>
          <w:rFonts w:ascii="Times New Roman" w:hAnsi="Times New Roman" w:cs="Times New Roman"/>
          <w:color w:val="000000"/>
          <w:sz w:val="28"/>
          <w:szCs w:val="28"/>
        </w:rPr>
        <w:t xml:space="preserve">. </w:t>
      </w:r>
      <w:r w:rsidRPr="0064613B">
        <w:rPr>
          <w:rFonts w:ascii="Times New Roman" w:hAnsi="Times New Roman" w:cs="Times New Roman"/>
          <w:color w:val="000000"/>
          <w:sz w:val="28"/>
          <w:szCs w:val="28"/>
        </w:rPr>
        <w:t>Thông tư s</w:t>
      </w:r>
      <w:r w:rsidRPr="0064613B">
        <w:rPr>
          <w:rFonts w:ascii="Times New Roman" w:hAnsi="Times New Roman" w:cs="Times New Roman"/>
          <w:color w:val="000000"/>
          <w:sz w:val="28"/>
          <w:szCs w:val="28"/>
          <w:lang w:val="vi-VN"/>
        </w:rPr>
        <w:t>ố</w:t>
      </w:r>
      <w:r w:rsidRPr="0064613B">
        <w:rPr>
          <w:rFonts w:ascii="Times New Roman" w:hAnsi="Times New Roman" w:cs="Times New Roman"/>
          <w:color w:val="000000"/>
          <w:sz w:val="28"/>
          <w:szCs w:val="28"/>
        </w:rPr>
        <w:t xml:space="preserve"> </w:t>
      </w:r>
      <w:r w:rsidRPr="0064613B">
        <w:rPr>
          <w:rFonts w:ascii="Times New Roman" w:hAnsi="Times New Roman" w:cs="Times New Roman"/>
          <w:color w:val="000000"/>
          <w:sz w:val="28"/>
          <w:szCs w:val="28"/>
          <w:lang w:val="vi-VN"/>
        </w:rPr>
        <w:t>12/2015/TT-BTC</w:t>
      </w:r>
      <w:r w:rsidRPr="0064613B">
        <w:rPr>
          <w:rFonts w:ascii="Times New Roman" w:hAnsi="Times New Roman" w:cs="Times New Roman"/>
          <w:i/>
          <w:iCs/>
          <w:color w:val="000000"/>
          <w:sz w:val="28"/>
          <w:szCs w:val="28"/>
          <w:lang w:val="vi-VN"/>
        </w:rPr>
        <w:t xml:space="preserve"> </w:t>
      </w:r>
      <w:r>
        <w:rPr>
          <w:rFonts w:ascii="Times New Roman" w:hAnsi="Times New Roman" w:cs="Times New Roman"/>
          <w:iCs/>
          <w:color w:val="000000"/>
          <w:sz w:val="28"/>
          <w:szCs w:val="28"/>
        </w:rPr>
        <w:t>của Bộ Tài chính q</w:t>
      </w:r>
      <w:r w:rsidRPr="0064613B">
        <w:rPr>
          <w:rFonts w:ascii="Times New Roman" w:hAnsi="Times New Roman" w:cs="Times New Roman"/>
          <w:color w:val="000000"/>
          <w:sz w:val="28"/>
          <w:szCs w:val="28"/>
          <w:lang w:val="vi-VN"/>
        </w:rPr>
        <w:t>uy định chi tiết thủ tục cấp chứng chỉ nghiệp vụ khai hải quan; cấp và thu hồi mã số nhân viên đại lý làm thủ tục hải quan; trình tự, thủ tục công nhận và hoạt động của đại lý làm thủ tục hải quan</w:t>
      </w:r>
      <w:r>
        <w:rPr>
          <w:rFonts w:ascii="Times New Roman" w:hAnsi="Times New Roman" w:cs="Times New Roman"/>
          <w:color w:val="000000"/>
          <w:sz w:val="28"/>
          <w:szCs w:val="28"/>
        </w:rPr>
        <w:t xml:space="preserve"> </w:t>
      </w:r>
      <w:r>
        <w:rPr>
          <w:rFonts w:ascii="Times New Roman" w:hAnsi="Times New Roman" w:cs="Times New Roman"/>
          <w:iCs/>
          <w:color w:val="000000"/>
          <w:sz w:val="28"/>
          <w:szCs w:val="28"/>
          <w:lang w:val="vi-VN"/>
        </w:rPr>
        <w:t>ngày 30</w:t>
      </w:r>
      <w:r>
        <w:rPr>
          <w:rFonts w:ascii="Times New Roman" w:hAnsi="Times New Roman" w:cs="Times New Roman"/>
          <w:iCs/>
          <w:color w:val="000000"/>
          <w:sz w:val="28"/>
          <w:szCs w:val="28"/>
        </w:rPr>
        <w:t>/</w:t>
      </w:r>
      <w:r>
        <w:rPr>
          <w:rFonts w:ascii="Times New Roman" w:hAnsi="Times New Roman" w:cs="Times New Roman"/>
          <w:iCs/>
          <w:color w:val="000000"/>
          <w:sz w:val="28"/>
          <w:szCs w:val="28"/>
          <w:lang w:val="vi-VN"/>
        </w:rPr>
        <w:t>01</w:t>
      </w:r>
      <w:r>
        <w:rPr>
          <w:rFonts w:ascii="Times New Roman" w:hAnsi="Times New Roman" w:cs="Times New Roman"/>
          <w:iCs/>
          <w:color w:val="000000"/>
          <w:sz w:val="28"/>
          <w:szCs w:val="28"/>
        </w:rPr>
        <w:t>/</w:t>
      </w:r>
      <w:r w:rsidRPr="0064613B">
        <w:rPr>
          <w:rFonts w:ascii="Times New Roman" w:hAnsi="Times New Roman" w:cs="Times New Roman"/>
          <w:iCs/>
          <w:color w:val="000000"/>
          <w:sz w:val="28"/>
          <w:szCs w:val="28"/>
          <w:lang w:val="vi-VN"/>
        </w:rPr>
        <w:t>2015</w:t>
      </w:r>
      <w:r>
        <w:rPr>
          <w:rFonts w:ascii="Times New Roman" w:hAnsi="Times New Roman" w:cs="Times New Roman"/>
          <w:iCs/>
          <w:color w:val="000000"/>
          <w:sz w:val="28"/>
          <w:szCs w:val="28"/>
        </w:rPr>
        <w:t>.</w:t>
      </w:r>
    </w:p>
    <w:p w14:paraId="5E3F7367" w14:textId="77777777" w:rsidR="00E6631B" w:rsidRPr="00921DD1" w:rsidRDefault="00E6631B" w:rsidP="00E6631B">
      <w:pPr>
        <w:spacing w:before="120" w:after="0" w:line="240" w:lineRule="auto"/>
        <w:ind w:firstLine="720"/>
        <w:jc w:val="both"/>
        <w:rPr>
          <w:rStyle w:val="Emphasis"/>
          <w:rFonts w:ascii="Times New Roman" w:hAnsi="Times New Roman" w:cs="Times New Roman"/>
          <w:bCs/>
          <w:i w:val="0"/>
          <w:color w:val="000000"/>
          <w:sz w:val="28"/>
          <w:szCs w:val="28"/>
          <w:bdr w:val="none" w:sz="0" w:space="0" w:color="auto" w:frame="1"/>
        </w:rPr>
      </w:pPr>
      <w:r>
        <w:rPr>
          <w:rStyle w:val="Emphasis"/>
          <w:rFonts w:ascii="Times New Roman" w:hAnsi="Times New Roman" w:cs="Times New Roman"/>
          <w:bCs/>
          <w:color w:val="000000"/>
          <w:sz w:val="28"/>
          <w:szCs w:val="28"/>
          <w:bdr w:val="none" w:sz="0" w:space="0" w:color="auto" w:frame="1"/>
          <w:lang w:val="vi-VN"/>
        </w:rPr>
        <w:t>63</w:t>
      </w:r>
      <w:r>
        <w:rPr>
          <w:rStyle w:val="Emphasis"/>
          <w:rFonts w:ascii="Times New Roman" w:hAnsi="Times New Roman" w:cs="Times New Roman"/>
          <w:bCs/>
          <w:color w:val="000000"/>
          <w:sz w:val="28"/>
          <w:szCs w:val="28"/>
          <w:bdr w:val="none" w:sz="0" w:space="0" w:color="auto" w:frame="1"/>
        </w:rPr>
        <w:t xml:space="preserve">. </w:t>
      </w:r>
      <w:r w:rsidRPr="00921DD1">
        <w:rPr>
          <w:rStyle w:val="Emphasis"/>
          <w:rFonts w:ascii="Times New Roman" w:hAnsi="Times New Roman" w:cs="Times New Roman"/>
          <w:bCs/>
          <w:color w:val="000000"/>
          <w:sz w:val="28"/>
          <w:szCs w:val="28"/>
          <w:bdr w:val="none" w:sz="0" w:space="0" w:color="auto" w:frame="1"/>
        </w:rPr>
        <w:t>Thông tư số 22/2019/TT-BTC của Bộ trưởng Bộ Tài chính sửa đổi, bổ sung một số điều tại Thông tư số </w:t>
      </w:r>
      <w:hyperlink r:id="rId10" w:history="1">
        <w:r w:rsidRPr="00921DD1">
          <w:rPr>
            <w:rStyle w:val="Emphasis"/>
            <w:rFonts w:ascii="Times New Roman" w:hAnsi="Times New Roman" w:cs="Times New Roman"/>
            <w:bCs/>
            <w:color w:val="353535"/>
            <w:sz w:val="28"/>
            <w:szCs w:val="28"/>
            <w:bdr w:val="none" w:sz="0" w:space="0" w:color="auto" w:frame="1"/>
          </w:rPr>
          <w:t>12/2015/TT-BTC</w:t>
        </w:r>
      </w:hyperlink>
      <w:r w:rsidRPr="00921DD1">
        <w:rPr>
          <w:rStyle w:val="Emphasis"/>
          <w:rFonts w:ascii="Times New Roman" w:hAnsi="Times New Roman" w:cs="Times New Roman"/>
          <w:bCs/>
          <w:color w:val="000000"/>
          <w:sz w:val="28"/>
          <w:szCs w:val="28"/>
          <w:bdr w:val="none" w:sz="0" w:space="0" w:color="auto" w:frame="1"/>
        </w:rPr>
        <w:t> ngày 30/01/2015 của Bộ trưởng Bộ Tài chính quy định chi tiết thủ tục cấp chứng chỉ nghiệp vụ khai hải quan; cấp và thu hồi mã số nhân viên đại lý làm thủ tục hải quan; trình tự, thủ tục công nhận và hoạt động đại lý làm thủ tục hải quan</w:t>
      </w:r>
      <w:r>
        <w:rPr>
          <w:rStyle w:val="Emphasis"/>
          <w:rFonts w:ascii="Times New Roman" w:hAnsi="Times New Roman" w:cs="Times New Roman"/>
          <w:bCs/>
          <w:color w:val="000000"/>
          <w:sz w:val="28"/>
          <w:szCs w:val="28"/>
          <w:bdr w:val="none" w:sz="0" w:space="0" w:color="auto" w:frame="1"/>
        </w:rPr>
        <w:t xml:space="preserve"> </w:t>
      </w:r>
      <w:r w:rsidRPr="00921DD1">
        <w:rPr>
          <w:rStyle w:val="Emphasis"/>
          <w:rFonts w:ascii="Times New Roman" w:hAnsi="Times New Roman" w:cs="Times New Roman"/>
          <w:bCs/>
          <w:color w:val="000000"/>
          <w:sz w:val="28"/>
          <w:szCs w:val="28"/>
          <w:bdr w:val="none" w:sz="0" w:space="0" w:color="auto" w:frame="1"/>
        </w:rPr>
        <w:t>ngày 16/4/2019</w:t>
      </w:r>
      <w:r>
        <w:rPr>
          <w:rStyle w:val="Emphasis"/>
          <w:rFonts w:ascii="Times New Roman" w:hAnsi="Times New Roman" w:cs="Times New Roman"/>
          <w:bCs/>
          <w:color w:val="000000"/>
          <w:sz w:val="28"/>
          <w:szCs w:val="28"/>
          <w:bdr w:val="none" w:sz="0" w:space="0" w:color="auto" w:frame="1"/>
        </w:rPr>
        <w:t>.</w:t>
      </w:r>
    </w:p>
    <w:p w14:paraId="433B28C2" w14:textId="77777777" w:rsidR="00E6631B" w:rsidRPr="00921DD1" w:rsidRDefault="00E6631B" w:rsidP="00E6631B">
      <w:pPr>
        <w:spacing w:before="120" w:after="0" w:line="240" w:lineRule="auto"/>
        <w:ind w:firstLine="720"/>
        <w:jc w:val="both"/>
        <w:rPr>
          <w:rStyle w:val="Emphasis"/>
          <w:rFonts w:ascii="Times New Roman" w:hAnsi="Times New Roman" w:cs="Times New Roman"/>
          <w:b/>
          <w:bCs/>
          <w:i w:val="0"/>
          <w:sz w:val="28"/>
          <w:szCs w:val="28"/>
          <w:bdr w:val="none" w:sz="0" w:space="0" w:color="auto" w:frame="1"/>
        </w:rPr>
      </w:pPr>
      <w:r w:rsidRPr="00921DD1">
        <w:rPr>
          <w:rFonts w:ascii="Times New Roman" w:hAnsi="Times New Roman" w:cs="Times New Roman"/>
          <w:i/>
          <w:sz w:val="28"/>
          <w:szCs w:val="28"/>
        </w:rPr>
        <w:t>(Văn bản số 35/VBHN-BTC hợp nhất hai Thông tư 12/2015/TT-BTC và Thông tư 22/2019/TT-BTC về thủ tục cấp Chứng chỉ nghiệp vụ khai hải quan; cấp và thu hồi mã số nhân viên đại lý làm thủ tục hải quan; trình tự, thủ tục công nhận và hoạt động đại lý làm thủ tục hải quan (theo Công báo/số 589+590 ngày 24/7/2019)</w:t>
      </w:r>
    </w:p>
    <w:p w14:paraId="4F977B5C" w14:textId="37004408" w:rsidR="00E6631B" w:rsidRPr="00095FEF" w:rsidRDefault="00E6631B" w:rsidP="00E6631B">
      <w:pPr>
        <w:spacing w:before="120" w:after="0" w:line="24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D</w:t>
      </w:r>
      <w:r w:rsidRPr="00095FEF">
        <w:rPr>
          <w:rFonts w:ascii="Times New Roman" w:hAnsi="Times New Roman" w:cs="Times New Roman"/>
          <w:b/>
          <w:i/>
          <w:sz w:val="28"/>
          <w:szCs w:val="28"/>
        </w:rPr>
        <w:t>. Các tài liệu tham khảo khác</w:t>
      </w:r>
    </w:p>
    <w:p w14:paraId="01644CF2" w14:textId="77777777" w:rsidR="00E6631B" w:rsidRPr="00E30327" w:rsidRDefault="00E6631B" w:rsidP="00E6631B">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Pr>
          <w:rFonts w:ascii="Times New Roman" w:hAnsi="Times New Roman" w:cs="Times New Roman"/>
          <w:sz w:val="28"/>
          <w:szCs w:val="28"/>
          <w:shd w:val="clear" w:color="auto" w:fill="FFFFFF"/>
          <w:lang w:val="vi-VN"/>
        </w:rPr>
        <w:t>4</w:t>
      </w:r>
      <w:r>
        <w:rPr>
          <w:rFonts w:ascii="Times New Roman" w:hAnsi="Times New Roman" w:cs="Times New Roman"/>
          <w:sz w:val="28"/>
          <w:szCs w:val="28"/>
          <w:shd w:val="clear" w:color="auto" w:fill="FFFFFF"/>
        </w:rPr>
        <w:t xml:space="preserve">. </w:t>
      </w:r>
      <w:r w:rsidRPr="00E30327">
        <w:rPr>
          <w:rFonts w:ascii="Times New Roman" w:hAnsi="Times New Roman" w:cs="Times New Roman"/>
          <w:sz w:val="28"/>
          <w:szCs w:val="28"/>
          <w:shd w:val="clear" w:color="auto" w:fill="FFFFFF"/>
        </w:rPr>
        <w:t>Nghị quyết số 109/NQ-CP ngày 28</w:t>
      </w:r>
      <w:r>
        <w:rPr>
          <w:rFonts w:ascii="Times New Roman" w:hAnsi="Times New Roman" w:cs="Times New Roman"/>
          <w:sz w:val="28"/>
          <w:szCs w:val="28"/>
          <w:shd w:val="clear" w:color="auto" w:fill="FFFFFF"/>
        </w:rPr>
        <w:t>/12/</w:t>
      </w:r>
      <w:r w:rsidRPr="00E30327">
        <w:rPr>
          <w:rFonts w:ascii="Times New Roman" w:hAnsi="Times New Roman" w:cs="Times New Roman"/>
          <w:sz w:val="28"/>
          <w:szCs w:val="28"/>
          <w:shd w:val="clear" w:color="auto" w:fill="FFFFFF"/>
        </w:rPr>
        <w:t>2016 của Chính phủ phê duyệt Danh mục Biểu thuế hài hòa ASEAN phiên bản 2017;</w:t>
      </w:r>
    </w:p>
    <w:p w14:paraId="7FE88F31" w14:textId="77777777" w:rsidR="00E6631B" w:rsidRPr="00E30327" w:rsidRDefault="00E6631B" w:rsidP="00E6631B">
      <w:pPr>
        <w:pStyle w:val="Heading1"/>
        <w:spacing w:before="120" w:beforeAutospacing="0" w:after="0" w:afterAutospacing="0"/>
        <w:ind w:firstLine="720"/>
        <w:jc w:val="both"/>
        <w:rPr>
          <w:b w:val="0"/>
          <w:sz w:val="28"/>
          <w:szCs w:val="28"/>
        </w:rPr>
      </w:pPr>
      <w:r>
        <w:rPr>
          <w:b w:val="0"/>
          <w:sz w:val="28"/>
          <w:szCs w:val="28"/>
        </w:rPr>
        <w:t>6</w:t>
      </w:r>
      <w:r>
        <w:rPr>
          <w:b w:val="0"/>
          <w:sz w:val="28"/>
          <w:szCs w:val="28"/>
          <w:lang w:val="vi-VN"/>
        </w:rPr>
        <w:t>5</w:t>
      </w:r>
      <w:r w:rsidRPr="00E30327">
        <w:rPr>
          <w:b w:val="0"/>
          <w:sz w:val="28"/>
          <w:szCs w:val="28"/>
        </w:rPr>
        <w:t>. Nghị quyết Biểu thuế Bảo vệ môi trường số 579/2018/UBTVQH14 của Ủy ban Thường vụ Quốc hội về Biểu thuế bảo vệ môi trường ngày 26/9/2018.</w:t>
      </w:r>
    </w:p>
    <w:p w14:paraId="17CA3C3F" w14:textId="77777777" w:rsidR="00E6631B" w:rsidRPr="005449F5" w:rsidRDefault="00E6631B" w:rsidP="00E6631B">
      <w:pPr>
        <w:pStyle w:val="Heading1"/>
        <w:spacing w:before="120" w:beforeAutospacing="0" w:after="0" w:afterAutospacing="0"/>
        <w:ind w:firstLine="720"/>
        <w:jc w:val="both"/>
        <w:rPr>
          <w:b w:val="0"/>
          <w:sz w:val="28"/>
          <w:szCs w:val="28"/>
          <w:lang w:val="vi-VN"/>
        </w:rPr>
      </w:pPr>
      <w:r>
        <w:rPr>
          <w:b w:val="0"/>
          <w:sz w:val="28"/>
          <w:szCs w:val="28"/>
        </w:rPr>
        <w:t>6</w:t>
      </w:r>
      <w:r>
        <w:rPr>
          <w:b w:val="0"/>
          <w:sz w:val="28"/>
          <w:szCs w:val="28"/>
          <w:lang w:val="vi-VN"/>
        </w:rPr>
        <w:t>6</w:t>
      </w:r>
      <w:r>
        <w:rPr>
          <w:b w:val="0"/>
          <w:sz w:val="28"/>
          <w:szCs w:val="28"/>
        </w:rPr>
        <w:t>. Quyết định số 15/2017/QĐ-TTg</w:t>
      </w:r>
      <w:r>
        <w:rPr>
          <w:b w:val="0"/>
          <w:sz w:val="28"/>
          <w:szCs w:val="28"/>
          <w:lang w:val="vi-VN"/>
        </w:rPr>
        <w:t xml:space="preserve"> </w:t>
      </w:r>
      <w:r w:rsidRPr="00E30327">
        <w:rPr>
          <w:b w:val="0"/>
          <w:iCs/>
          <w:sz w:val="28"/>
          <w:szCs w:val="28"/>
        </w:rPr>
        <w:t>ngày 12</w:t>
      </w:r>
      <w:r>
        <w:rPr>
          <w:b w:val="0"/>
          <w:iCs/>
          <w:sz w:val="28"/>
          <w:szCs w:val="28"/>
        </w:rPr>
        <w:t>/</w:t>
      </w:r>
      <w:r w:rsidRPr="00E30327">
        <w:rPr>
          <w:b w:val="0"/>
          <w:iCs/>
          <w:sz w:val="28"/>
          <w:szCs w:val="28"/>
        </w:rPr>
        <w:t>05</w:t>
      </w:r>
      <w:r>
        <w:rPr>
          <w:b w:val="0"/>
          <w:iCs/>
          <w:sz w:val="28"/>
          <w:szCs w:val="28"/>
        </w:rPr>
        <w:t>/</w:t>
      </w:r>
      <w:r w:rsidRPr="00E30327">
        <w:rPr>
          <w:b w:val="0"/>
          <w:iCs/>
          <w:sz w:val="28"/>
          <w:szCs w:val="28"/>
        </w:rPr>
        <w:t>2017</w:t>
      </w:r>
      <w:r>
        <w:rPr>
          <w:b w:val="0"/>
          <w:sz w:val="28"/>
          <w:szCs w:val="28"/>
          <w:lang w:val="vi-VN"/>
        </w:rPr>
        <w:t xml:space="preserve"> b</w:t>
      </w:r>
      <w:r>
        <w:rPr>
          <w:b w:val="0"/>
          <w:sz w:val="28"/>
          <w:szCs w:val="28"/>
        </w:rPr>
        <w:t xml:space="preserve">an hành </w:t>
      </w:r>
      <w:r>
        <w:rPr>
          <w:b w:val="0"/>
          <w:sz w:val="28"/>
          <w:szCs w:val="28"/>
          <w:lang w:val="vi-VN"/>
        </w:rPr>
        <w:t>D</w:t>
      </w:r>
      <w:r w:rsidRPr="00E30327">
        <w:rPr>
          <w:b w:val="0"/>
          <w:sz w:val="28"/>
          <w:szCs w:val="28"/>
        </w:rPr>
        <w:t>anh mục hàng hóa nhập khẩu làm thủ tục hải quan tại cửa khẩu nhập</w:t>
      </w:r>
      <w:r>
        <w:rPr>
          <w:b w:val="0"/>
          <w:sz w:val="28"/>
          <w:szCs w:val="28"/>
          <w:lang w:val="vi-VN"/>
        </w:rPr>
        <w:t>.</w:t>
      </w:r>
    </w:p>
    <w:p w14:paraId="4475FC0D" w14:textId="77777777" w:rsidR="00E6631B" w:rsidRPr="00E30327" w:rsidRDefault="00E6631B" w:rsidP="00E6631B">
      <w:pPr>
        <w:pStyle w:val="Heading1"/>
        <w:spacing w:before="120" w:beforeAutospacing="0" w:after="0" w:afterAutospacing="0"/>
        <w:ind w:firstLine="720"/>
        <w:jc w:val="both"/>
        <w:rPr>
          <w:b w:val="0"/>
          <w:sz w:val="28"/>
          <w:szCs w:val="28"/>
        </w:rPr>
      </w:pPr>
      <w:r>
        <w:rPr>
          <w:b w:val="0"/>
          <w:sz w:val="28"/>
          <w:szCs w:val="28"/>
        </w:rPr>
        <w:t>6</w:t>
      </w:r>
      <w:r>
        <w:rPr>
          <w:b w:val="0"/>
          <w:sz w:val="28"/>
          <w:szCs w:val="28"/>
          <w:lang w:val="vi-VN"/>
        </w:rPr>
        <w:t>7</w:t>
      </w:r>
      <w:r>
        <w:rPr>
          <w:b w:val="0"/>
          <w:sz w:val="28"/>
          <w:szCs w:val="28"/>
        </w:rPr>
        <w:t xml:space="preserve">. </w:t>
      </w:r>
      <w:r w:rsidRPr="00E30327">
        <w:rPr>
          <w:b w:val="0"/>
          <w:sz w:val="28"/>
          <w:szCs w:val="28"/>
        </w:rPr>
        <w:t>Công ước quốc tế về Hệ thống Hài hòa mô tả và mã hóa hàng hóa (Công ước HS).</w:t>
      </w:r>
    </w:p>
    <w:p w14:paraId="7D535D47" w14:textId="77777777" w:rsidR="00E6631B" w:rsidRPr="005449F5" w:rsidRDefault="00E6631B" w:rsidP="00E6631B">
      <w:pPr>
        <w:pStyle w:val="Heading1"/>
        <w:spacing w:before="120" w:beforeAutospacing="0" w:after="0" w:afterAutospacing="0"/>
        <w:ind w:firstLine="720"/>
        <w:jc w:val="both"/>
        <w:rPr>
          <w:b w:val="0"/>
          <w:sz w:val="28"/>
          <w:szCs w:val="28"/>
          <w:lang w:val="vi-VN"/>
        </w:rPr>
      </w:pPr>
      <w:r>
        <w:rPr>
          <w:b w:val="0"/>
          <w:sz w:val="28"/>
          <w:szCs w:val="28"/>
        </w:rPr>
        <w:t>6</w:t>
      </w:r>
      <w:r>
        <w:rPr>
          <w:b w:val="0"/>
          <w:sz w:val="28"/>
          <w:szCs w:val="28"/>
          <w:lang w:val="vi-VN"/>
        </w:rPr>
        <w:t>8</w:t>
      </w:r>
      <w:r>
        <w:rPr>
          <w:b w:val="0"/>
          <w:sz w:val="28"/>
          <w:szCs w:val="28"/>
        </w:rPr>
        <w:t xml:space="preserve">. </w:t>
      </w:r>
      <w:r w:rsidRPr="00E30327">
        <w:rPr>
          <w:b w:val="0"/>
          <w:sz w:val="28"/>
          <w:szCs w:val="28"/>
        </w:rPr>
        <w:t>Hệ thống Biểu thuế Việt Nam: Nhập khẩu ưu đãi (thông thường, đặc biệt); Xuất khẩu; Giá trị gia tăng; Tiêu thụ đặc biệt</w:t>
      </w:r>
      <w:r>
        <w:rPr>
          <w:b w:val="0"/>
          <w:sz w:val="28"/>
          <w:szCs w:val="28"/>
          <w:lang w:val="vi-VN"/>
        </w:rPr>
        <w:t>.</w:t>
      </w:r>
    </w:p>
    <w:p w14:paraId="022E75D7" w14:textId="77777777" w:rsidR="00E6631B" w:rsidRPr="005449F5" w:rsidRDefault="00E6631B" w:rsidP="00E6631B">
      <w:pPr>
        <w:pStyle w:val="Heading1"/>
        <w:spacing w:before="120" w:beforeAutospacing="0" w:after="0" w:afterAutospacing="0"/>
        <w:ind w:firstLine="720"/>
        <w:jc w:val="both"/>
        <w:rPr>
          <w:b w:val="0"/>
          <w:sz w:val="28"/>
          <w:szCs w:val="28"/>
          <w:lang w:val="vi-VN"/>
        </w:rPr>
      </w:pPr>
      <w:r>
        <w:rPr>
          <w:b w:val="0"/>
          <w:sz w:val="28"/>
          <w:szCs w:val="28"/>
        </w:rPr>
        <w:lastRenderedPageBreak/>
        <w:t>6</w:t>
      </w:r>
      <w:r>
        <w:rPr>
          <w:b w:val="0"/>
          <w:sz w:val="28"/>
          <w:szCs w:val="28"/>
          <w:lang w:val="vi-VN"/>
        </w:rPr>
        <w:t>9</w:t>
      </w:r>
      <w:r>
        <w:rPr>
          <w:b w:val="0"/>
          <w:sz w:val="28"/>
          <w:szCs w:val="28"/>
        </w:rPr>
        <w:t xml:space="preserve">. </w:t>
      </w:r>
      <w:r w:rsidRPr="00E30327">
        <w:rPr>
          <w:b w:val="0"/>
          <w:sz w:val="28"/>
          <w:szCs w:val="28"/>
        </w:rPr>
        <w:t>Quy tắc xuất xứ hàng hóa (xuất xứ thuần túy, xuất xứ không thuần túy, chuyển đổi cơ bản, tiêu chí chuyển đổi mã số, tiêu chí hàm lượng khu vực RVC, công thức tính RVC theo cách trực tiếp, quy tắc sản phẩm cụ thể SPR, quy tắc cộng gộp)</w:t>
      </w:r>
      <w:r>
        <w:rPr>
          <w:b w:val="0"/>
          <w:sz w:val="28"/>
          <w:szCs w:val="28"/>
          <w:lang w:val="vi-VN"/>
        </w:rPr>
        <w:t>.</w:t>
      </w:r>
    </w:p>
    <w:p w14:paraId="4B6B751F" w14:textId="77777777" w:rsidR="00E6631B" w:rsidRPr="00E30327" w:rsidRDefault="00E6631B" w:rsidP="00E6631B">
      <w:pPr>
        <w:pStyle w:val="Heading1"/>
        <w:spacing w:before="120" w:beforeAutospacing="0" w:after="0" w:afterAutospacing="0"/>
        <w:ind w:firstLine="720"/>
        <w:jc w:val="both"/>
        <w:rPr>
          <w:b w:val="0"/>
          <w:sz w:val="28"/>
          <w:szCs w:val="28"/>
        </w:rPr>
      </w:pPr>
      <w:r>
        <w:rPr>
          <w:b w:val="0"/>
          <w:sz w:val="28"/>
          <w:szCs w:val="28"/>
          <w:lang w:val="vi-VN"/>
        </w:rPr>
        <w:t>70</w:t>
      </w:r>
      <w:r>
        <w:rPr>
          <w:b w:val="0"/>
          <w:sz w:val="28"/>
          <w:szCs w:val="28"/>
        </w:rPr>
        <w:t xml:space="preserve">. </w:t>
      </w:r>
      <w:r w:rsidRPr="00E30327">
        <w:rPr>
          <w:b w:val="0"/>
          <w:sz w:val="28"/>
          <w:szCs w:val="28"/>
        </w:rPr>
        <w:t>Chứng từ chứng nhận xuất xứ hàng hóa (mẫu D, E, AANZ, AI, KV, EAV), thời điểm - thời hạn nộp chứng nhận xuất xứ hàng hóa; cách khai chứng nhận xuất xứ hàng hóa trên tờ khai hải quan.</w:t>
      </w:r>
    </w:p>
    <w:p w14:paraId="7479130F" w14:textId="77777777" w:rsidR="00E6631B" w:rsidRPr="00E30327" w:rsidRDefault="00E6631B" w:rsidP="00E6631B">
      <w:pPr>
        <w:pStyle w:val="Heading1"/>
        <w:spacing w:before="120" w:beforeAutospacing="0" w:after="0" w:afterAutospacing="0"/>
        <w:ind w:firstLine="720"/>
        <w:jc w:val="both"/>
        <w:rPr>
          <w:b w:val="0"/>
          <w:sz w:val="28"/>
          <w:szCs w:val="28"/>
        </w:rPr>
      </w:pPr>
      <w:r>
        <w:rPr>
          <w:b w:val="0"/>
          <w:sz w:val="28"/>
          <w:szCs w:val="28"/>
        </w:rPr>
        <w:t>7</w:t>
      </w:r>
      <w:r>
        <w:rPr>
          <w:b w:val="0"/>
          <w:sz w:val="28"/>
          <w:szCs w:val="28"/>
          <w:lang w:val="vi-VN"/>
        </w:rPr>
        <w:t>1</w:t>
      </w:r>
      <w:r>
        <w:rPr>
          <w:b w:val="0"/>
          <w:sz w:val="28"/>
          <w:szCs w:val="28"/>
        </w:rPr>
        <w:t xml:space="preserve">. Incoterms 2010, ICC </w:t>
      </w:r>
      <w:r>
        <w:rPr>
          <w:b w:val="0"/>
          <w:i/>
          <w:sz w:val="28"/>
          <w:szCs w:val="28"/>
        </w:rPr>
        <w:t xml:space="preserve">- </w:t>
      </w:r>
      <w:r>
        <w:rPr>
          <w:b w:val="0"/>
          <w:sz w:val="28"/>
          <w:szCs w:val="28"/>
        </w:rPr>
        <w:t>Quy tắc của ICC về sử dụng các điều kiện thương mại quốc tế và nội địa</w:t>
      </w:r>
      <w:r w:rsidRPr="00E30327">
        <w:rPr>
          <w:b w:val="0"/>
          <w:sz w:val="28"/>
          <w:szCs w:val="28"/>
        </w:rPr>
        <w:t xml:space="preserve"> do </w:t>
      </w:r>
      <w:r>
        <w:rPr>
          <w:b w:val="0"/>
          <w:sz w:val="28"/>
          <w:szCs w:val="28"/>
        </w:rPr>
        <w:t>Phòng Thương mại quốc tế (ICC)</w:t>
      </w:r>
      <w:r w:rsidRPr="00A83FE2">
        <w:rPr>
          <w:b w:val="0"/>
          <w:i/>
          <w:sz w:val="28"/>
          <w:szCs w:val="28"/>
        </w:rPr>
        <w:t xml:space="preserve"> </w:t>
      </w:r>
      <w:r w:rsidRPr="00E30327">
        <w:rPr>
          <w:b w:val="0"/>
          <w:sz w:val="28"/>
          <w:szCs w:val="28"/>
        </w:rPr>
        <w:t>phát hành</w:t>
      </w:r>
      <w:r>
        <w:rPr>
          <w:b w:val="0"/>
          <w:sz w:val="28"/>
          <w:szCs w:val="28"/>
        </w:rPr>
        <w:t>.</w:t>
      </w:r>
    </w:p>
    <w:p w14:paraId="63DD0D66" w14:textId="77777777" w:rsidR="00E6631B" w:rsidRPr="00E30327" w:rsidRDefault="00E6631B" w:rsidP="00E6631B">
      <w:pPr>
        <w:pStyle w:val="Heading1"/>
        <w:spacing w:before="120" w:beforeAutospacing="0" w:after="0" w:afterAutospacing="0"/>
        <w:ind w:firstLine="720"/>
        <w:jc w:val="both"/>
        <w:rPr>
          <w:b w:val="0"/>
          <w:sz w:val="28"/>
          <w:szCs w:val="28"/>
        </w:rPr>
      </w:pPr>
      <w:r>
        <w:rPr>
          <w:b w:val="0"/>
          <w:sz w:val="28"/>
          <w:szCs w:val="28"/>
          <w:lang w:val="vi-VN"/>
        </w:rPr>
        <w:t>72</w:t>
      </w:r>
      <w:r>
        <w:rPr>
          <w:b w:val="0"/>
          <w:sz w:val="28"/>
          <w:szCs w:val="28"/>
        </w:rPr>
        <w:t xml:space="preserve">. </w:t>
      </w:r>
      <w:r w:rsidRPr="00E30327">
        <w:rPr>
          <w:b w:val="0"/>
          <w:sz w:val="28"/>
          <w:szCs w:val="28"/>
        </w:rPr>
        <w:t>Hối phiếu đòi nợ - nhận nợ (khái niệm, đặc điểm, quan hệ - nghĩa vụ các bên tham gia, nội dung, các loại hối phiếu, thời hạn thanh toán,…)</w:t>
      </w:r>
      <w:r>
        <w:rPr>
          <w:b w:val="0"/>
          <w:sz w:val="28"/>
          <w:szCs w:val="28"/>
        </w:rPr>
        <w:t>.</w:t>
      </w:r>
    </w:p>
    <w:p w14:paraId="3257F213" w14:textId="77777777" w:rsidR="00E6631B" w:rsidRPr="00285EC2" w:rsidRDefault="00E6631B" w:rsidP="00E6631B">
      <w:pPr>
        <w:pStyle w:val="NormalWeb"/>
        <w:shd w:val="clear" w:color="auto" w:fill="FFFFFF"/>
        <w:spacing w:before="120" w:beforeAutospacing="0" w:after="0" w:afterAutospacing="0"/>
        <w:ind w:firstLine="720"/>
        <w:jc w:val="both"/>
        <w:rPr>
          <w:sz w:val="28"/>
          <w:szCs w:val="28"/>
        </w:rPr>
      </w:pPr>
      <w:r>
        <w:rPr>
          <w:sz w:val="28"/>
          <w:szCs w:val="28"/>
          <w:lang w:val="vi-VN"/>
        </w:rPr>
        <w:t>73</w:t>
      </w:r>
      <w:r>
        <w:rPr>
          <w:sz w:val="28"/>
          <w:szCs w:val="28"/>
        </w:rPr>
        <w:t xml:space="preserve">. URC 522 - Quy tắc thống nhất </w:t>
      </w:r>
      <w:r w:rsidRPr="00E30327">
        <w:rPr>
          <w:sz w:val="28"/>
          <w:szCs w:val="28"/>
        </w:rPr>
        <w:t xml:space="preserve">về nhờ thu </w:t>
      </w:r>
      <w:r w:rsidRPr="00932541">
        <w:rPr>
          <w:i/>
          <w:sz w:val="28"/>
          <w:szCs w:val="28"/>
        </w:rPr>
        <w:t>(tên tiếng Anh:</w:t>
      </w:r>
      <w:r>
        <w:rPr>
          <w:i/>
          <w:sz w:val="28"/>
          <w:szCs w:val="28"/>
        </w:rPr>
        <w:t xml:space="preserve"> The Uniform Rules for Collection) </w:t>
      </w:r>
      <w:r>
        <w:rPr>
          <w:sz w:val="28"/>
          <w:szCs w:val="28"/>
        </w:rPr>
        <w:t xml:space="preserve">do Phòng Thương mại quốc tế (ICC) phát hành năm 1995. </w:t>
      </w:r>
    </w:p>
    <w:p w14:paraId="72EE8B94" w14:textId="77777777" w:rsidR="00E6631B" w:rsidRPr="00285EC2" w:rsidRDefault="00E6631B" w:rsidP="00E6631B">
      <w:pPr>
        <w:pStyle w:val="Heading1"/>
        <w:spacing w:before="120" w:beforeAutospacing="0" w:after="0" w:afterAutospacing="0"/>
        <w:ind w:firstLine="720"/>
        <w:jc w:val="both"/>
        <w:rPr>
          <w:b w:val="0"/>
          <w:sz w:val="28"/>
          <w:szCs w:val="28"/>
        </w:rPr>
      </w:pPr>
      <w:r>
        <w:rPr>
          <w:b w:val="0"/>
          <w:sz w:val="28"/>
          <w:szCs w:val="28"/>
        </w:rPr>
        <w:t>7</w:t>
      </w:r>
      <w:r>
        <w:rPr>
          <w:b w:val="0"/>
          <w:sz w:val="28"/>
          <w:szCs w:val="28"/>
          <w:lang w:val="vi-VN"/>
        </w:rPr>
        <w:t>4</w:t>
      </w:r>
      <w:r>
        <w:rPr>
          <w:b w:val="0"/>
          <w:sz w:val="28"/>
          <w:szCs w:val="28"/>
        </w:rPr>
        <w:t xml:space="preserve">. UCP 600 - Quy tắc thực hành thống nhất về Tín dụng chứng từ </w:t>
      </w:r>
      <w:r>
        <w:rPr>
          <w:b w:val="0"/>
          <w:i/>
          <w:sz w:val="28"/>
          <w:szCs w:val="28"/>
        </w:rPr>
        <w:t xml:space="preserve">(tên tiếng Anh: The Uniform customs and practice for documentary credit) </w:t>
      </w:r>
      <w:r>
        <w:rPr>
          <w:b w:val="0"/>
          <w:sz w:val="28"/>
          <w:szCs w:val="28"/>
        </w:rPr>
        <w:t>do Phòng Thương mại quốc tế (ICC) phát hành năm 2007.</w:t>
      </w:r>
    </w:p>
    <w:p w14:paraId="446DB450" w14:textId="77777777" w:rsidR="00E6631B" w:rsidRDefault="00E6631B" w:rsidP="00E6631B">
      <w:pPr>
        <w:pStyle w:val="Heading1"/>
        <w:spacing w:before="120" w:beforeAutospacing="0" w:after="0" w:afterAutospacing="0"/>
        <w:ind w:firstLine="720"/>
        <w:jc w:val="both"/>
        <w:rPr>
          <w:b w:val="0"/>
          <w:sz w:val="28"/>
          <w:szCs w:val="28"/>
        </w:rPr>
      </w:pPr>
      <w:r>
        <w:rPr>
          <w:b w:val="0"/>
          <w:sz w:val="28"/>
          <w:szCs w:val="28"/>
        </w:rPr>
        <w:t>7</w:t>
      </w:r>
      <w:r>
        <w:rPr>
          <w:b w:val="0"/>
          <w:sz w:val="28"/>
          <w:szCs w:val="28"/>
          <w:lang w:val="vi-VN"/>
        </w:rPr>
        <w:t>5</w:t>
      </w:r>
      <w:r>
        <w:rPr>
          <w:b w:val="0"/>
          <w:sz w:val="28"/>
          <w:szCs w:val="28"/>
        </w:rPr>
        <w:t xml:space="preserve">. ISBP 681- Tập quán ngân hàng tiêu chuẩn quốc tế để kiểm tra chứng từ theo thư tín dụng tuân thủ UCP 600 </w:t>
      </w:r>
      <w:r>
        <w:rPr>
          <w:b w:val="0"/>
          <w:i/>
          <w:sz w:val="28"/>
          <w:szCs w:val="28"/>
        </w:rPr>
        <w:t xml:space="preserve">(tên Tiếng Anh: International standard Banking pratice for the examination of documents under documentary credits subject to UCP 600) </w:t>
      </w:r>
      <w:r>
        <w:rPr>
          <w:b w:val="0"/>
          <w:sz w:val="28"/>
          <w:szCs w:val="28"/>
        </w:rPr>
        <w:t>do Phòng Thương mại quốc tế (ICC) phát hành năm 2007.</w:t>
      </w:r>
      <w:r w:rsidRPr="00E30327">
        <w:rPr>
          <w:b w:val="0"/>
          <w:sz w:val="28"/>
          <w:szCs w:val="28"/>
        </w:rPr>
        <w:t xml:space="preserve"> </w:t>
      </w:r>
    </w:p>
    <w:p w14:paraId="3FAB2B2B" w14:textId="77777777" w:rsidR="00E6631B" w:rsidRDefault="00E6631B" w:rsidP="00E6631B">
      <w:pPr>
        <w:pStyle w:val="Heading1"/>
        <w:spacing w:before="120" w:beforeAutospacing="0" w:after="0" w:afterAutospacing="0"/>
        <w:ind w:firstLine="720"/>
        <w:jc w:val="both"/>
        <w:rPr>
          <w:b w:val="0"/>
          <w:i/>
          <w:sz w:val="28"/>
          <w:szCs w:val="28"/>
        </w:rPr>
      </w:pPr>
      <w:r>
        <w:rPr>
          <w:b w:val="0"/>
          <w:sz w:val="28"/>
          <w:szCs w:val="28"/>
        </w:rPr>
        <w:t>7</w:t>
      </w:r>
      <w:r>
        <w:rPr>
          <w:b w:val="0"/>
          <w:sz w:val="28"/>
          <w:szCs w:val="28"/>
          <w:lang w:val="vi-VN"/>
        </w:rPr>
        <w:t>6</w:t>
      </w:r>
      <w:r>
        <w:rPr>
          <w:b w:val="0"/>
          <w:sz w:val="28"/>
          <w:szCs w:val="28"/>
        </w:rPr>
        <w:t xml:space="preserve">. ULB 1930 - Luật Thống nhất Geneva về Hối phiếu và Kỳ phiếu 1930 </w:t>
      </w:r>
      <w:r>
        <w:rPr>
          <w:b w:val="0"/>
          <w:i/>
          <w:sz w:val="28"/>
          <w:szCs w:val="28"/>
        </w:rPr>
        <w:t>(tên tiếng Anh: The Uniform Law for Bill of Exchange and Promissory Notes)</w:t>
      </w:r>
    </w:p>
    <w:p w14:paraId="24A3DCC0" w14:textId="77777777" w:rsidR="00E6631B" w:rsidRDefault="00E6631B" w:rsidP="00E6631B">
      <w:pPr>
        <w:pStyle w:val="Heading1"/>
        <w:spacing w:before="120" w:beforeAutospacing="0" w:after="0" w:afterAutospacing="0"/>
        <w:ind w:firstLine="720"/>
        <w:jc w:val="both"/>
        <w:rPr>
          <w:b w:val="0"/>
          <w:sz w:val="28"/>
          <w:szCs w:val="28"/>
        </w:rPr>
      </w:pPr>
      <w:r>
        <w:rPr>
          <w:b w:val="0"/>
          <w:sz w:val="28"/>
          <w:szCs w:val="28"/>
        </w:rPr>
        <w:t>7</w:t>
      </w:r>
      <w:r>
        <w:rPr>
          <w:b w:val="0"/>
          <w:sz w:val="28"/>
          <w:szCs w:val="28"/>
          <w:lang w:val="vi-VN"/>
        </w:rPr>
        <w:t>7</w:t>
      </w:r>
      <w:r>
        <w:rPr>
          <w:b w:val="0"/>
          <w:sz w:val="28"/>
          <w:szCs w:val="28"/>
        </w:rPr>
        <w:t xml:space="preserve">. </w:t>
      </w:r>
      <w:r w:rsidRPr="004B32DB">
        <w:rPr>
          <w:b w:val="0"/>
          <w:sz w:val="28"/>
          <w:szCs w:val="28"/>
        </w:rPr>
        <w:t xml:space="preserve">Công ước quốc tế để </w:t>
      </w:r>
      <w:r>
        <w:rPr>
          <w:b w:val="0"/>
          <w:sz w:val="28"/>
          <w:szCs w:val="28"/>
        </w:rPr>
        <w:t>thống nhất một số quy tắc về vận</w:t>
      </w:r>
      <w:r w:rsidRPr="004B32DB">
        <w:rPr>
          <w:b w:val="0"/>
          <w:sz w:val="28"/>
          <w:szCs w:val="28"/>
        </w:rPr>
        <w:t xml:space="preserve"> đơn đường biển (International Convention for the unification of certain rules relating to Bills of lading</w:t>
      </w:r>
      <w:r>
        <w:rPr>
          <w:b w:val="0"/>
          <w:sz w:val="28"/>
          <w:szCs w:val="28"/>
        </w:rPr>
        <w:t>) - Công ước Brussels 1924.</w:t>
      </w:r>
    </w:p>
    <w:p w14:paraId="3D587A35" w14:textId="77777777" w:rsidR="00E6631B" w:rsidRDefault="00E6631B" w:rsidP="00E6631B">
      <w:pPr>
        <w:pStyle w:val="Heading1"/>
        <w:spacing w:before="120" w:beforeAutospacing="0" w:after="0" w:afterAutospacing="0"/>
        <w:ind w:firstLine="720"/>
        <w:jc w:val="both"/>
        <w:rPr>
          <w:b w:val="0"/>
          <w:sz w:val="28"/>
          <w:szCs w:val="28"/>
        </w:rPr>
      </w:pPr>
      <w:r>
        <w:rPr>
          <w:b w:val="0"/>
          <w:sz w:val="28"/>
          <w:szCs w:val="28"/>
        </w:rPr>
        <w:t>7</w:t>
      </w:r>
      <w:r>
        <w:rPr>
          <w:b w:val="0"/>
          <w:sz w:val="28"/>
          <w:szCs w:val="28"/>
          <w:lang w:val="vi-VN"/>
        </w:rPr>
        <w:t>8</w:t>
      </w:r>
      <w:r>
        <w:rPr>
          <w:b w:val="0"/>
          <w:sz w:val="28"/>
          <w:szCs w:val="28"/>
        </w:rPr>
        <w:t>. Công ước về thống nhất một số quy tắc liên quan đến vận chuyển hàng không quốc tế - Công ước Vacsava 1929.</w:t>
      </w:r>
    </w:p>
    <w:p w14:paraId="06550F89" w14:textId="77777777" w:rsidR="00E6631B" w:rsidRDefault="00E6631B" w:rsidP="00E6631B">
      <w:pPr>
        <w:pStyle w:val="Heading1"/>
        <w:spacing w:before="120" w:beforeAutospacing="0" w:after="0" w:afterAutospacing="0"/>
        <w:ind w:firstLine="720"/>
        <w:jc w:val="both"/>
        <w:rPr>
          <w:b w:val="0"/>
          <w:sz w:val="28"/>
          <w:szCs w:val="28"/>
        </w:rPr>
      </w:pPr>
      <w:r>
        <w:rPr>
          <w:b w:val="0"/>
          <w:sz w:val="28"/>
          <w:szCs w:val="28"/>
        </w:rPr>
        <w:t>7</w:t>
      </w:r>
      <w:r>
        <w:rPr>
          <w:b w:val="0"/>
          <w:sz w:val="28"/>
          <w:szCs w:val="28"/>
          <w:lang w:val="vi-VN"/>
        </w:rPr>
        <w:t>9</w:t>
      </w:r>
      <w:r>
        <w:rPr>
          <w:b w:val="0"/>
          <w:sz w:val="28"/>
          <w:szCs w:val="28"/>
        </w:rPr>
        <w:t xml:space="preserve">. Giáo trình Kỹ thuật nghiệp vụ ngoại thương, Trường Đại học Ngoại </w:t>
      </w:r>
      <w:r>
        <w:rPr>
          <w:b w:val="0"/>
          <w:sz w:val="28"/>
          <w:szCs w:val="28"/>
          <w:lang w:val="vi-VN"/>
        </w:rPr>
        <w:t>t</w:t>
      </w:r>
      <w:r>
        <w:rPr>
          <w:b w:val="0"/>
          <w:sz w:val="28"/>
          <w:szCs w:val="28"/>
        </w:rPr>
        <w:t>hương.</w:t>
      </w:r>
    </w:p>
    <w:p w14:paraId="0841AACD" w14:textId="77777777" w:rsidR="00E6631B" w:rsidRDefault="00E6631B" w:rsidP="00E6631B">
      <w:pPr>
        <w:pStyle w:val="Heading1"/>
        <w:spacing w:before="120" w:beforeAutospacing="0" w:after="0" w:afterAutospacing="0"/>
        <w:ind w:firstLine="720"/>
        <w:jc w:val="both"/>
        <w:rPr>
          <w:b w:val="0"/>
          <w:sz w:val="28"/>
          <w:szCs w:val="28"/>
        </w:rPr>
      </w:pPr>
      <w:r>
        <w:rPr>
          <w:b w:val="0"/>
          <w:sz w:val="28"/>
          <w:szCs w:val="28"/>
          <w:lang w:val="vi-VN"/>
        </w:rPr>
        <w:t>80</w:t>
      </w:r>
      <w:r>
        <w:rPr>
          <w:b w:val="0"/>
          <w:sz w:val="28"/>
          <w:szCs w:val="28"/>
        </w:rPr>
        <w:t>. Giáo trình Thanh toán quốc tế, Trường Đại học Ngoại Thương.</w:t>
      </w:r>
    </w:p>
    <w:p w14:paraId="5A423E82" w14:textId="77777777" w:rsidR="00E6631B" w:rsidRPr="004B32DB" w:rsidRDefault="00E6631B" w:rsidP="00E6631B">
      <w:pPr>
        <w:pStyle w:val="Heading1"/>
        <w:spacing w:before="120" w:beforeAutospacing="0" w:after="0" w:afterAutospacing="0"/>
        <w:ind w:firstLine="720"/>
        <w:jc w:val="both"/>
        <w:rPr>
          <w:rStyle w:val="Strong"/>
          <w:bCs/>
          <w:sz w:val="28"/>
          <w:szCs w:val="28"/>
        </w:rPr>
      </w:pPr>
      <w:r>
        <w:rPr>
          <w:b w:val="0"/>
          <w:sz w:val="28"/>
          <w:szCs w:val="28"/>
          <w:lang w:val="vi-VN"/>
        </w:rPr>
        <w:t>81</w:t>
      </w:r>
      <w:r>
        <w:rPr>
          <w:b w:val="0"/>
          <w:sz w:val="28"/>
          <w:szCs w:val="28"/>
        </w:rPr>
        <w:t xml:space="preserve">. Giáo trình Vận tải và </w:t>
      </w:r>
      <w:r>
        <w:rPr>
          <w:b w:val="0"/>
          <w:sz w:val="28"/>
          <w:szCs w:val="28"/>
          <w:lang w:val="vi-VN"/>
        </w:rPr>
        <w:t>G</w:t>
      </w:r>
      <w:r>
        <w:rPr>
          <w:b w:val="0"/>
          <w:sz w:val="28"/>
          <w:szCs w:val="28"/>
        </w:rPr>
        <w:t>iao nhận trong ngoại thương, Đại học Ngoại thương.</w:t>
      </w:r>
    </w:p>
    <w:p w14:paraId="32A9A0FB" w14:textId="77777777" w:rsidR="00E6631B" w:rsidRPr="00E6631B" w:rsidRDefault="00E6631B" w:rsidP="00E6631B">
      <w:pPr>
        <w:jc w:val="center"/>
        <w:rPr>
          <w:rFonts w:ascii="Times New Roman" w:hAnsi="Times New Roman" w:cs="Times New Roman"/>
          <w:b/>
          <w:bCs/>
          <w:sz w:val="28"/>
          <w:szCs w:val="28"/>
        </w:rPr>
      </w:pPr>
    </w:p>
    <w:sectPr w:rsidR="00E6631B" w:rsidRPr="00E6631B" w:rsidSect="00B47C74">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C07E4" w14:textId="77777777" w:rsidR="002D3A53" w:rsidRDefault="002D3A53" w:rsidP="00E6631B">
      <w:pPr>
        <w:spacing w:after="0" w:line="240" w:lineRule="auto"/>
      </w:pPr>
      <w:r>
        <w:separator/>
      </w:r>
    </w:p>
  </w:endnote>
  <w:endnote w:type="continuationSeparator" w:id="0">
    <w:p w14:paraId="31ED4DEB" w14:textId="77777777" w:rsidR="002D3A53" w:rsidRDefault="002D3A53" w:rsidP="00E6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067642"/>
      <w:docPartObj>
        <w:docPartGallery w:val="Page Numbers (Bottom of Page)"/>
        <w:docPartUnique/>
      </w:docPartObj>
    </w:sdtPr>
    <w:sdtEndPr>
      <w:rPr>
        <w:rFonts w:ascii="Times New Roman" w:hAnsi="Times New Roman" w:cs="Times New Roman"/>
        <w:noProof/>
        <w:sz w:val="24"/>
        <w:szCs w:val="24"/>
      </w:rPr>
    </w:sdtEndPr>
    <w:sdtContent>
      <w:p w14:paraId="79AC6CA7" w14:textId="01DA5AF9" w:rsidR="00E6631B" w:rsidRPr="00E6631B" w:rsidRDefault="00E6631B">
        <w:pPr>
          <w:pStyle w:val="Footer"/>
          <w:jc w:val="right"/>
          <w:rPr>
            <w:rFonts w:ascii="Times New Roman" w:hAnsi="Times New Roman" w:cs="Times New Roman"/>
            <w:sz w:val="24"/>
            <w:szCs w:val="24"/>
          </w:rPr>
        </w:pPr>
        <w:r w:rsidRPr="00E6631B">
          <w:rPr>
            <w:rFonts w:ascii="Times New Roman" w:hAnsi="Times New Roman" w:cs="Times New Roman"/>
            <w:sz w:val="24"/>
            <w:szCs w:val="24"/>
          </w:rPr>
          <w:fldChar w:fldCharType="begin"/>
        </w:r>
        <w:r w:rsidRPr="00E6631B">
          <w:rPr>
            <w:rFonts w:ascii="Times New Roman" w:hAnsi="Times New Roman" w:cs="Times New Roman"/>
            <w:sz w:val="24"/>
            <w:szCs w:val="24"/>
          </w:rPr>
          <w:instrText xml:space="preserve"> PAGE   \* MERGEFORMAT </w:instrText>
        </w:r>
        <w:r w:rsidRPr="00E6631B">
          <w:rPr>
            <w:rFonts w:ascii="Times New Roman" w:hAnsi="Times New Roman" w:cs="Times New Roman"/>
            <w:sz w:val="24"/>
            <w:szCs w:val="24"/>
          </w:rPr>
          <w:fldChar w:fldCharType="separate"/>
        </w:r>
        <w:r w:rsidRPr="00E6631B">
          <w:rPr>
            <w:rFonts w:ascii="Times New Roman" w:hAnsi="Times New Roman" w:cs="Times New Roman"/>
            <w:noProof/>
            <w:sz w:val="24"/>
            <w:szCs w:val="24"/>
          </w:rPr>
          <w:t>2</w:t>
        </w:r>
        <w:r w:rsidRPr="00E6631B">
          <w:rPr>
            <w:rFonts w:ascii="Times New Roman" w:hAnsi="Times New Roman" w:cs="Times New Roman"/>
            <w:noProof/>
            <w:sz w:val="24"/>
            <w:szCs w:val="24"/>
          </w:rPr>
          <w:fldChar w:fldCharType="end"/>
        </w:r>
      </w:p>
    </w:sdtContent>
  </w:sdt>
  <w:p w14:paraId="0FA638C6" w14:textId="77777777" w:rsidR="00E6631B" w:rsidRDefault="00E66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296CA" w14:textId="77777777" w:rsidR="002D3A53" w:rsidRDefault="002D3A53" w:rsidP="00E6631B">
      <w:pPr>
        <w:spacing w:after="0" w:line="240" w:lineRule="auto"/>
      </w:pPr>
      <w:r>
        <w:separator/>
      </w:r>
    </w:p>
  </w:footnote>
  <w:footnote w:type="continuationSeparator" w:id="0">
    <w:p w14:paraId="1BB5C29C" w14:textId="77777777" w:rsidR="002D3A53" w:rsidRDefault="002D3A53" w:rsidP="00E663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1B"/>
    <w:rsid w:val="000C06E6"/>
    <w:rsid w:val="00267A3E"/>
    <w:rsid w:val="002772DD"/>
    <w:rsid w:val="002D3A53"/>
    <w:rsid w:val="00381065"/>
    <w:rsid w:val="00A02024"/>
    <w:rsid w:val="00B47C74"/>
    <w:rsid w:val="00E6631B"/>
    <w:rsid w:val="00E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267B"/>
  <w15:chartTrackingRefBased/>
  <w15:docId w15:val="{18422342-4842-4687-9BEA-137EDF4C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1B"/>
    <w:pPr>
      <w:spacing w:after="200" w:line="276" w:lineRule="auto"/>
    </w:pPr>
  </w:style>
  <w:style w:type="paragraph" w:styleId="Heading1">
    <w:name w:val="heading 1"/>
    <w:basedOn w:val="Normal"/>
    <w:link w:val="Heading1Char"/>
    <w:uiPriority w:val="9"/>
    <w:qFormat/>
    <w:rsid w:val="00E663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31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663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31B"/>
    <w:rPr>
      <w:b/>
      <w:bCs/>
    </w:rPr>
  </w:style>
  <w:style w:type="character" w:styleId="Emphasis">
    <w:name w:val="Emphasis"/>
    <w:basedOn w:val="DefaultParagraphFont"/>
    <w:uiPriority w:val="20"/>
    <w:qFormat/>
    <w:rsid w:val="00E6631B"/>
    <w:rPr>
      <w:i/>
      <w:iCs/>
    </w:rPr>
  </w:style>
  <w:style w:type="paragraph" w:styleId="Header">
    <w:name w:val="header"/>
    <w:basedOn w:val="Normal"/>
    <w:link w:val="HeaderChar"/>
    <w:uiPriority w:val="99"/>
    <w:unhideWhenUsed/>
    <w:rsid w:val="00E6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31B"/>
  </w:style>
  <w:style w:type="paragraph" w:styleId="Footer">
    <w:name w:val="footer"/>
    <w:basedOn w:val="Normal"/>
    <w:link w:val="FooterChar"/>
    <w:uiPriority w:val="99"/>
    <w:unhideWhenUsed/>
    <w:rsid w:val="00E66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uat-nhap-khau/thong-tu-39-2015-tt-btc-tri-gia-hai-quan-hang-hoa-xuat-khau-nhap-khau-269859.asp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huvienphapluat.vn/van-ban/xuat-nhap-khau/thong-tu-38-2015-tt-btc-thu-tuc-hai-quan-thue-xuat-khau-nhap-khau-quan-ly-thue-hang-xuat-nhap-khau-269789.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uat-nhap-khau/nghi-dinh-08-2015-nd-cp-thi-hanh-luat-hai-quan-ve-thu-tuc-kiem-tra-giam-sat-kiem-soat-hai-quan-263815.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thuvienphapluat.vn/van-ban/xuat-nhap-khau/thong-tu-12-2015-tt-btc-chung-chi-nghiep-vu-cap-thu-hoi-ma-so-nhan-vien-dai-ly-lam-thu-tuc-hai-quan-267141.aspx" TargetMode="External"/><Relationship Id="rId4" Type="http://schemas.openxmlformats.org/officeDocument/2006/relationships/footnotes" Target="footnotes.xml"/><Relationship Id="rId9" Type="http://schemas.openxmlformats.org/officeDocument/2006/relationships/hyperlink" Target="https://thuvienphapluat.vn/van-ban/thuong-mai/nghi-dinh-187-2013-nd-cp-huong-dan-luat-thuong-mai-hoat-dong-mua-ban-hang-hoa-quoc-te-21382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2406</Words>
  <Characters>13717</Characters>
  <Application>Microsoft Office Word</Application>
  <DocSecurity>0</DocSecurity>
  <Lines>114</Lines>
  <Paragraphs>32</Paragraphs>
  <ScaleCrop>false</ScaleCrop>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 Van</dc:creator>
  <cp:keywords/>
  <dc:description/>
  <cp:lastModifiedBy>Le Do Van</cp:lastModifiedBy>
  <cp:revision>3</cp:revision>
  <dcterms:created xsi:type="dcterms:W3CDTF">2020-03-23T09:22:00Z</dcterms:created>
  <dcterms:modified xsi:type="dcterms:W3CDTF">2020-03-24T02:30:00Z</dcterms:modified>
</cp:coreProperties>
</file>